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7CE0" w:rsidRPr="002A7F62" w:rsidRDefault="00A07CE0" w:rsidP="006011CD">
      <w:pPr>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w:t>
      </w:r>
      <w:r w:rsidR="000E34F6" w:rsidRPr="000E34F6">
        <w:rPr>
          <w:rFonts w:ascii="Times New Roman" w:eastAsia="Times New Roman" w:hAnsi="Times New Roman" w:cs="Times New Roman"/>
          <w:b/>
          <w:smallCaps/>
          <w:sz w:val="24"/>
          <w:szCs w:val="24"/>
          <w:lang w:eastAsia="ru-RU"/>
        </w:rPr>
        <w:t>по эксплуатации и техническому обслуживанию систем противопожарной защиты Кинопарка</w:t>
      </w:r>
    </w:p>
    <w:p w:rsidR="00EE3D44" w:rsidRDefault="00EE3D44"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rsidR="00EE3D44" w:rsidRDefault="00EE3D44" w:rsidP="00D55D46">
      <w:pPr>
        <w:spacing w:after="0" w:line="240" w:lineRule="auto"/>
        <w:ind w:firstLine="709"/>
        <w:jc w:val="both"/>
        <w:rPr>
          <w:rFonts w:ascii="Times New Roman" w:hAnsi="Times New Roman" w:cs="Times New Roman"/>
          <w:b/>
          <w:sz w:val="24"/>
          <w:szCs w:val="24"/>
        </w:rPr>
      </w:pPr>
      <w:bookmarkStart w:id="0" w:name="_Hlk503346813"/>
    </w:p>
    <w:p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r w:rsidRPr="002A7F62">
        <w:rPr>
          <w:rFonts w:ascii="Times New Roman" w:hAnsi="Times New Roman" w:cs="Times New Roman"/>
          <w:b/>
          <w:sz w:val="24"/>
          <w:szCs w:val="24"/>
        </w:rPr>
        <w:t xml:space="preserve">Автономная некоммерческая организация «Кинопарк» </w:t>
      </w:r>
      <w:r w:rsidRPr="00217D00">
        <w:rPr>
          <w:rFonts w:ascii="Times New Roman" w:eastAsia="Times New Roman" w:hAnsi="Times New Roman" w:cs="Times New Roman"/>
          <w:b/>
          <w:bCs/>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«Кинопарк», </w:t>
      </w:r>
      <w:r w:rsidR="007407CB" w:rsidRPr="007407CB">
        <w:rPr>
          <w:rFonts w:ascii="Times New Roman" w:eastAsia="Times New Roman" w:hAnsi="Times New Roman" w:cs="Times New Roman"/>
          <w:sz w:val="24"/>
          <w:szCs w:val="24"/>
          <w:lang w:eastAsia="ru-RU"/>
        </w:rPr>
        <w:t>утверждённого Приказом от 10.11.2025 г. №</w:t>
      </w:r>
      <w:r w:rsidR="00DA251E">
        <w:rPr>
          <w:rFonts w:ascii="Times New Roman" w:eastAsia="Times New Roman" w:hAnsi="Times New Roman" w:cs="Times New Roman"/>
          <w:sz w:val="24"/>
          <w:szCs w:val="24"/>
          <w:lang w:eastAsia="ru-RU"/>
        </w:rPr>
        <w:t xml:space="preserve"> </w:t>
      </w:r>
      <w:r w:rsidR="007407CB" w:rsidRPr="007407CB">
        <w:rPr>
          <w:rFonts w:ascii="Times New Roman" w:eastAsia="Times New Roman" w:hAnsi="Times New Roman" w:cs="Times New Roman"/>
          <w:sz w:val="24"/>
          <w:szCs w:val="24"/>
          <w:lang w:eastAsia="ru-RU"/>
        </w:rPr>
        <w:t>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452418">
        <w:rPr>
          <w:rFonts w:ascii="Times New Roman" w:eastAsia="Times New Roman" w:hAnsi="Times New Roman" w:cs="Times New Roman"/>
          <w:sz w:val="24"/>
          <w:szCs w:val="24"/>
          <w:lang w:eastAsia="ru-RU"/>
        </w:rPr>
        <w:t xml:space="preserve"> </w:t>
      </w:r>
      <w:r w:rsidR="00452418" w:rsidRPr="00452418">
        <w:rPr>
          <w:rFonts w:ascii="Times New Roman" w:eastAsia="Times New Roman" w:hAnsi="Times New Roman" w:cs="Times New Roman"/>
          <w:sz w:val="24"/>
          <w:szCs w:val="24"/>
          <w:lang w:eastAsia="ru-RU"/>
        </w:rPr>
        <w:t>запрос предложений</w:t>
      </w:r>
      <w:r w:rsidR="00452418">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rsidR="00A07CE0" w:rsidRPr="002A7F62" w:rsidRDefault="00A07CE0">
      <w:pPr>
        <w:pStyle w:val="10"/>
        <w:numPr>
          <w:ilvl w:val="0"/>
          <w:numId w:val="2"/>
        </w:numPr>
        <w:ind w:left="714" w:hanging="357"/>
      </w:pPr>
      <w:bookmarkStart w:id="4" w:name="_Hlk503346901"/>
      <w:bookmarkEnd w:id="3"/>
      <w:r w:rsidRPr="002A7F62">
        <w:t>Предмет Договора</w:t>
      </w:r>
    </w:p>
    <w:p w:rsidR="00140CB6" w:rsidRPr="002A7F62" w:rsidRDefault="00A07CE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0E34F6" w:rsidRPr="000E34F6">
        <w:rPr>
          <w:rFonts w:ascii="Times New Roman" w:eastAsia="Times New Roman" w:hAnsi="Times New Roman" w:cs="Times New Roman"/>
          <w:sz w:val="24"/>
          <w:szCs w:val="24"/>
          <w:lang w:eastAsia="ru-RU"/>
        </w:rPr>
        <w:t>по эксплуатации и техническому обслуживанию систем противопожарной защиты Кинопарка</w:t>
      </w:r>
      <w:r w:rsidR="000E34F6">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bookmarkEnd w:id="5"/>
    <w:p w:rsidR="00705DFC" w:rsidRDefault="00705DFC" w:rsidP="00705DFC">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 содержание</w:t>
      </w:r>
      <w:r>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виды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оказываемых Услуг указаны в Техническом задании (Приложение № 1 к Договору, далее – Техническое задание)</w:t>
      </w:r>
      <w:r w:rsidRPr="002A7F62">
        <w:rPr>
          <w:rFonts w:ascii="Times New Roman" w:eastAsia="Times New Roman" w:hAnsi="Times New Roman" w:cs="Times New Roman"/>
          <w:b/>
          <w:bCs/>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и в Заявках Заказчика, составленных по форме Приложения № </w:t>
      </w:r>
      <w:r w:rsidR="0054123A">
        <w:rPr>
          <w:rFonts w:ascii="Times New Roman" w:eastAsia="Times New Roman" w:hAnsi="Times New Roman" w:cs="Times New Roman"/>
          <w:sz w:val="24"/>
          <w:szCs w:val="24"/>
          <w:lang w:eastAsia="ru-RU"/>
        </w:rPr>
        <w:t>4</w:t>
      </w:r>
      <w:r w:rsidR="0054123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к Техническому заданию (далее – Заявка).</w:t>
      </w:r>
    </w:p>
    <w:p w:rsidR="007514AF" w:rsidRPr="002A7F62" w:rsidRDefault="007514AF" w:rsidP="007514AF">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rsidR="00705DFC" w:rsidRPr="002A7F62" w:rsidRDefault="00705DFC" w:rsidP="00705DFC">
      <w:pPr>
        <w:pStyle w:val="10"/>
        <w:numPr>
          <w:ilvl w:val="0"/>
          <w:numId w:val="2"/>
        </w:numPr>
        <w:ind w:left="714" w:hanging="357"/>
      </w:pPr>
      <w:bookmarkStart w:id="6" w:name="_Hlk503348274"/>
      <w:r w:rsidRPr="002A7F62">
        <w:t>Цена Договора и порядок расчетов</w:t>
      </w:r>
      <w:bookmarkEnd w:id="6"/>
    </w:p>
    <w:p w:rsidR="00705DFC" w:rsidRDefault="00705DFC" w:rsidP="00705DFC">
      <w:pPr>
        <w:shd w:val="clear" w:color="auto" w:fill="FFFFFF"/>
        <w:spacing w:after="0" w:line="240" w:lineRule="auto"/>
        <w:ind w:firstLine="709"/>
        <w:jc w:val="both"/>
        <w:rPr>
          <w:rFonts w:ascii="Times New Roman" w:eastAsia="Times New Roman" w:hAnsi="Times New Roman" w:cs="Times New Roman"/>
          <w:iCs/>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2.1.</w:t>
      </w:r>
      <w:r w:rsidRPr="002A7F62">
        <w:rPr>
          <w:rFonts w:ascii="Times New Roman" w:eastAsia="Times New Roman" w:hAnsi="Times New Roman" w:cs="Times New Roman"/>
          <w:sz w:val="24"/>
          <w:szCs w:val="24"/>
          <w:lang w:eastAsia="ru-RU"/>
        </w:rPr>
        <w:tab/>
        <w:t>Цен</w:t>
      </w:r>
      <w:r w:rsidR="001A3459">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 xml:space="preserve">НДС не облагается в связи с применением Исполнителем упрощенной системы налогообложения на основании ст. 346.11. НК РФ. </w:t>
      </w:r>
    </w:p>
    <w:p w:rsidR="00705DFC" w:rsidRDefault="00705DFC" w:rsidP="00705DFC">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7"/>
      <w:r w:rsidRPr="002A7F62">
        <w:rPr>
          <w:rFonts w:ascii="Times New Roman" w:eastAsia="Times New Roman" w:hAnsi="Times New Roman" w:cs="Times New Roman"/>
          <w:sz w:val="24"/>
          <w:szCs w:val="24"/>
          <w:lang w:eastAsia="ru-RU"/>
        </w:rPr>
        <w:t xml:space="preserve">Цена единицы </w:t>
      </w:r>
      <w:bookmarkStart w:id="9" w:name="_Hlk112944724"/>
      <w:r w:rsidRPr="002A7F62">
        <w:rPr>
          <w:rFonts w:ascii="Times New Roman" w:eastAsia="Times New Roman" w:hAnsi="Times New Roman" w:cs="Times New Roman"/>
          <w:sz w:val="24"/>
          <w:szCs w:val="24"/>
          <w:lang w:eastAsia="ru-RU"/>
        </w:rPr>
        <w:t xml:space="preserve">Услуги определена </w:t>
      </w:r>
      <w:r w:rsidR="004F49D5">
        <w:rPr>
          <w:rFonts w:ascii="Times New Roman" w:eastAsia="Times New Roman" w:hAnsi="Times New Roman" w:cs="Times New Roman"/>
          <w:sz w:val="24"/>
          <w:szCs w:val="24"/>
          <w:lang w:eastAsia="ru-RU"/>
        </w:rPr>
        <w:t>Сметой</w:t>
      </w:r>
      <w:r w:rsidRPr="002A7F62">
        <w:rPr>
          <w:rFonts w:ascii="Times New Roman" w:eastAsia="Times New Roman" w:hAnsi="Times New Roman" w:cs="Times New Roman"/>
          <w:sz w:val="24"/>
          <w:szCs w:val="24"/>
          <w:lang w:eastAsia="ru-RU"/>
        </w:rPr>
        <w:t xml:space="preserve"> Договора (Приложение № 2 к Договору, далее – </w:t>
      </w:r>
      <w:r w:rsidR="004F49D5">
        <w:rPr>
          <w:rFonts w:ascii="Times New Roman" w:eastAsia="Times New Roman" w:hAnsi="Times New Roman" w:cs="Times New Roman"/>
          <w:sz w:val="24"/>
          <w:szCs w:val="24"/>
          <w:lang w:eastAsia="ru-RU"/>
        </w:rPr>
        <w:t xml:space="preserve">Смета </w:t>
      </w:r>
      <w:r w:rsidRPr="002A7F62">
        <w:rPr>
          <w:rFonts w:ascii="Times New Roman" w:eastAsia="Times New Roman" w:hAnsi="Times New Roman" w:cs="Times New Roman"/>
          <w:sz w:val="24"/>
          <w:szCs w:val="24"/>
          <w:lang w:eastAsia="ru-RU"/>
        </w:rPr>
        <w:t xml:space="preserve">Договора)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9"/>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r w:rsidR="00880385">
        <w:rPr>
          <w:rFonts w:ascii="Times New Roman" w:eastAsia="Times New Roman" w:hAnsi="Times New Roman" w:cs="Times New Roman"/>
          <w:iCs/>
          <w:sz w:val="24"/>
          <w:szCs w:val="24"/>
          <w:lang w:eastAsia="ru-RU"/>
        </w:rPr>
        <w:t xml:space="preserve"> При изменении цены договора стороны руководствуются </w:t>
      </w:r>
      <w:r w:rsidR="00105651" w:rsidRPr="002A7F62">
        <w:rPr>
          <w:rFonts w:ascii="Times New Roman" w:eastAsia="Times New Roman" w:hAnsi="Times New Roman" w:cs="Times New Roman"/>
          <w:sz w:val="24"/>
          <w:szCs w:val="24"/>
          <w:lang w:eastAsia="ru-RU"/>
        </w:rPr>
        <w:t>Положением о закупках товаров, работ, услуг для нужд АНО «Кинопарк»</w:t>
      </w:r>
      <w:r w:rsidR="00105651">
        <w:rPr>
          <w:rFonts w:ascii="Times New Roman" w:eastAsia="Times New Roman" w:hAnsi="Times New Roman" w:cs="Times New Roman"/>
          <w:sz w:val="24"/>
          <w:szCs w:val="24"/>
          <w:lang w:eastAsia="ru-RU"/>
        </w:rPr>
        <w:t>, а также заключением экспертизы.</w:t>
      </w:r>
    </w:p>
    <w:p w:rsidR="00705DFC" w:rsidRPr="002A7F62" w:rsidRDefault="00705DFC" w:rsidP="00705DFC">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rsidR="00705DFC" w:rsidRPr="002A7F62" w:rsidRDefault="00705DFC" w:rsidP="00705DFC">
      <w:pPr>
        <w:pStyle w:val="a4"/>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rsidR="00705DFC" w:rsidRPr="002A7F62" w:rsidRDefault="00705DFC" w:rsidP="00705DFC">
      <w:pPr>
        <w:pStyle w:val="a4"/>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w:t>
      </w:r>
      <w:r>
        <w:rPr>
          <w:rFonts w:ascii="Times New Roman" w:eastAsia="Times New Roman" w:hAnsi="Times New Roman" w:cs="Times New Roman"/>
          <w:iCs/>
          <w:color w:val="000000" w:themeColor="text1"/>
          <w:sz w:val="24"/>
          <w:szCs w:val="24"/>
          <w:lang w:eastAsia="ru-RU"/>
        </w:rPr>
        <w:t>ежемесячно</w:t>
      </w:r>
      <w:r w:rsidR="00FA7B82">
        <w:rPr>
          <w:rFonts w:ascii="Times New Roman" w:eastAsia="Times New Roman" w:hAnsi="Times New Roman" w:cs="Times New Roman"/>
          <w:iCs/>
          <w:color w:val="000000" w:themeColor="text1"/>
          <w:sz w:val="24"/>
          <w:szCs w:val="24"/>
          <w:lang w:eastAsia="ru-RU"/>
        </w:rPr>
        <w:t>, н</w:t>
      </w:r>
      <w:r w:rsidR="00FA7B82" w:rsidRPr="00FA7B82">
        <w:rPr>
          <w:rFonts w:ascii="Times New Roman" w:eastAsia="Times New Roman" w:hAnsi="Times New Roman" w:cs="Times New Roman"/>
          <w:iCs/>
          <w:color w:val="000000" w:themeColor="text1"/>
          <w:sz w:val="24"/>
          <w:szCs w:val="24"/>
          <w:lang w:eastAsia="ru-RU"/>
        </w:rPr>
        <w:t>о не ранее получения заключения экспертизы</w:t>
      </w:r>
      <w:r>
        <w:rPr>
          <w:rFonts w:ascii="Times New Roman" w:eastAsia="Times New Roman" w:hAnsi="Times New Roman" w:cs="Times New Roman"/>
          <w:iCs/>
          <w:color w:val="000000" w:themeColor="text1"/>
          <w:sz w:val="24"/>
          <w:szCs w:val="24"/>
          <w:lang w:eastAsia="ru-RU"/>
        </w:rPr>
        <w:t xml:space="preserve"> </w:t>
      </w:r>
      <w:r w:rsidRPr="002A7F62">
        <w:rPr>
          <w:rFonts w:ascii="Times New Roman" w:eastAsia="Times New Roman" w:hAnsi="Times New Roman" w:cs="Times New Roman"/>
          <w:iCs/>
          <w:color w:val="000000" w:themeColor="text1"/>
          <w:sz w:val="24"/>
          <w:szCs w:val="24"/>
          <w:lang w:eastAsia="ru-RU"/>
        </w:rPr>
        <w:t>оплачивает оказанные и принятые по Заявк</w:t>
      </w:r>
      <w:r>
        <w:rPr>
          <w:rFonts w:ascii="Times New Roman" w:eastAsia="Times New Roman" w:hAnsi="Times New Roman" w:cs="Times New Roman"/>
          <w:iCs/>
          <w:color w:val="000000" w:themeColor="text1"/>
          <w:sz w:val="24"/>
          <w:szCs w:val="24"/>
          <w:lang w:eastAsia="ru-RU"/>
        </w:rPr>
        <w:t>е(</w:t>
      </w:r>
      <w:r w:rsidRPr="002A7F62">
        <w:rPr>
          <w:rFonts w:ascii="Times New Roman" w:eastAsia="Times New Roman" w:hAnsi="Times New Roman" w:cs="Times New Roman"/>
          <w:iCs/>
          <w:color w:val="000000" w:themeColor="text1"/>
          <w:sz w:val="24"/>
          <w:szCs w:val="24"/>
          <w:lang w:eastAsia="ru-RU"/>
        </w:rPr>
        <w:t>ам</w:t>
      </w:r>
      <w:r>
        <w:rPr>
          <w:rFonts w:ascii="Times New Roman" w:eastAsia="Times New Roman" w:hAnsi="Times New Roman" w:cs="Times New Roman"/>
          <w:iCs/>
          <w:color w:val="000000" w:themeColor="text1"/>
          <w:sz w:val="24"/>
          <w:szCs w:val="24"/>
          <w:lang w:eastAsia="ru-RU"/>
        </w:rPr>
        <w:t>)</w:t>
      </w:r>
      <w:r w:rsidRPr="002A7F62">
        <w:rPr>
          <w:rFonts w:ascii="Times New Roman" w:eastAsia="Times New Roman" w:hAnsi="Times New Roman" w:cs="Times New Roman"/>
          <w:iCs/>
          <w:color w:val="000000" w:themeColor="text1"/>
          <w:sz w:val="24"/>
          <w:szCs w:val="24"/>
          <w:lang w:eastAsia="ru-RU"/>
        </w:rPr>
        <w:t xml:space="preserve"> Услуги.</w:t>
      </w:r>
    </w:p>
    <w:p w:rsidR="00705DFC" w:rsidRPr="002A7F62" w:rsidRDefault="00705DFC" w:rsidP="00705DFC">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Оплату за оказанные и принятые Услуги по соответствующ</w:t>
      </w:r>
      <w:r>
        <w:rPr>
          <w:rFonts w:ascii="Times New Roman" w:hAnsi="Times New Roman" w:cs="Times New Roman"/>
          <w:sz w:val="24"/>
          <w:szCs w:val="24"/>
        </w:rPr>
        <w:t>ей(им)</w:t>
      </w:r>
      <w:r w:rsidRPr="002A7F62">
        <w:rPr>
          <w:rFonts w:ascii="Times New Roman" w:hAnsi="Times New Roman" w:cs="Times New Roman"/>
          <w:sz w:val="24"/>
          <w:szCs w:val="24"/>
        </w:rPr>
        <w:t xml:space="preserve"> Заявк</w:t>
      </w:r>
      <w:r>
        <w:rPr>
          <w:rFonts w:ascii="Times New Roman" w:hAnsi="Times New Roman" w:cs="Times New Roman"/>
          <w:sz w:val="24"/>
          <w:szCs w:val="24"/>
        </w:rPr>
        <w:t>е(ам)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7 (Семи) рабочих дней с даты </w:t>
      </w:r>
      <w:bookmarkStart w:id="10" w:name="_Hlk115173282"/>
      <w:r w:rsidRPr="002A7F62">
        <w:rPr>
          <w:rFonts w:ascii="Times New Roman" w:hAnsi="Times New Roman" w:cs="Times New Roman"/>
          <w:sz w:val="24"/>
          <w:szCs w:val="24"/>
        </w:rPr>
        <w:t xml:space="preserve">подписания Заказчиком Акта сдачи-приемки оказанных Услуг </w:t>
      </w:r>
      <w:r>
        <w:rPr>
          <w:rFonts w:ascii="Times New Roman" w:hAnsi="Times New Roman" w:cs="Times New Roman"/>
          <w:sz w:val="24"/>
          <w:szCs w:val="24"/>
        </w:rPr>
        <w:t>за отчетный период</w:t>
      </w:r>
      <w:r w:rsidRPr="002A7F62">
        <w:rPr>
          <w:rFonts w:ascii="Times New Roman" w:hAnsi="Times New Roman" w:cs="Times New Roman"/>
          <w:sz w:val="24"/>
          <w:szCs w:val="24"/>
        </w:rPr>
        <w:t>, составленного по форме Приложения № 5 к Договору (далее – Акт), на основании оригинала счета и Акта</w:t>
      </w:r>
      <w:r w:rsidR="00FA7B82">
        <w:rPr>
          <w:rFonts w:ascii="Times New Roman" w:hAnsi="Times New Roman" w:cs="Times New Roman"/>
          <w:sz w:val="24"/>
          <w:szCs w:val="24"/>
        </w:rPr>
        <w:t>.</w:t>
      </w:r>
      <w:r w:rsidRPr="002A7F62">
        <w:rPr>
          <w:rFonts w:ascii="Times New Roman" w:hAnsi="Times New Roman" w:cs="Times New Roman"/>
          <w:sz w:val="24"/>
          <w:szCs w:val="24"/>
        </w:rPr>
        <w:t xml:space="preserve"> </w:t>
      </w:r>
    </w:p>
    <w:bookmarkEnd w:id="10"/>
    <w:p w:rsidR="00705DFC" w:rsidRPr="00B8164D" w:rsidRDefault="00705DFC" w:rsidP="00705DFC">
      <w:pPr>
        <w:pStyle w:val="a4"/>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Pr="002A7F62">
        <w:rPr>
          <w:rFonts w:ascii="Times New Roman" w:hAnsi="Times New Roman" w:cs="Times New Roman"/>
          <w:sz w:val="24"/>
          <w:szCs w:val="24"/>
        </w:rPr>
        <w:t>оказанные и принятые Услуги</w:t>
      </w:r>
      <w:r>
        <w:rPr>
          <w:rFonts w:ascii="Times New Roman" w:hAnsi="Times New Roman" w:cs="Times New Roman"/>
          <w:sz w:val="24"/>
          <w:szCs w:val="24"/>
        </w:rPr>
        <w:t xml:space="preserve"> за отчетный период</w:t>
      </w:r>
      <w:r w:rsidRPr="002A7F62">
        <w:rPr>
          <w:rFonts w:ascii="Times New Roman" w:hAnsi="Times New Roman" w:cs="Times New Roman"/>
          <w:sz w:val="24"/>
          <w:szCs w:val="24"/>
        </w:rPr>
        <w:t xml:space="preserve"> по соответствующей</w:t>
      </w:r>
      <w:r>
        <w:rPr>
          <w:rFonts w:ascii="Times New Roman" w:hAnsi="Times New Roman" w:cs="Times New Roman"/>
          <w:sz w:val="24"/>
          <w:szCs w:val="24"/>
        </w:rPr>
        <w:t>(им)</w:t>
      </w:r>
      <w:r w:rsidRPr="002A7F62">
        <w:rPr>
          <w:rFonts w:ascii="Times New Roman" w:hAnsi="Times New Roman" w:cs="Times New Roman"/>
          <w:sz w:val="24"/>
          <w:szCs w:val="24"/>
        </w:rPr>
        <w:t xml:space="preserve"> Заявке</w:t>
      </w:r>
      <w:r>
        <w:rPr>
          <w:rFonts w:ascii="Times New Roman" w:hAnsi="Times New Roman" w:cs="Times New Roman"/>
          <w:sz w:val="24"/>
          <w:szCs w:val="24"/>
        </w:rPr>
        <w:t>(ам)</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Pr="002A7F62">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bookmarkEnd w:id="8"/>
    </w:p>
    <w:p w:rsidR="00705DFC" w:rsidRPr="002A7F62" w:rsidRDefault="00705DFC" w:rsidP="00705DFC">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ab/>
        <w:t xml:space="preserve">2.3. 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w:t>
      </w:r>
      <w:r>
        <w:rPr>
          <w:rFonts w:ascii="Times New Roman" w:eastAsia="Times New Roman" w:hAnsi="Times New Roman" w:cs="Times New Roman"/>
          <w:sz w:val="24"/>
          <w:szCs w:val="24"/>
          <w:lang w:eastAsia="ru-RU"/>
        </w:rPr>
        <w:t>стоимости</w:t>
      </w:r>
      <w:r w:rsidRPr="002A7F62">
        <w:rPr>
          <w:rFonts w:ascii="Times New Roman" w:eastAsia="Times New Roman" w:hAnsi="Times New Roman" w:cs="Times New Roman"/>
          <w:sz w:val="24"/>
          <w:szCs w:val="24"/>
          <w:lang w:eastAsia="ru-RU"/>
        </w:rPr>
        <w:t xml:space="preserve"> договора (далее – Заключение). Исполнитель предоставляет Заказчику подробную детализированную калькуляцию затрат Исполнителя, которая подлежит проверке на достоверность стоимости договора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p>
    <w:p w:rsidR="00705DFC" w:rsidRPr="002A7F62" w:rsidRDefault="00705DFC" w:rsidP="00705DFC">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rsidR="00705DFC" w:rsidRPr="002A7F62" w:rsidRDefault="00705DFC" w:rsidP="00705DFC">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rsidR="00705DFC" w:rsidRPr="002A7F62" w:rsidRDefault="00705DFC" w:rsidP="00705DFC">
      <w:pPr>
        <w:pStyle w:val="a4"/>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rsidR="00705DFC" w:rsidRPr="002A7F62" w:rsidRDefault="00705DFC" w:rsidP="00705DFC">
      <w:pPr>
        <w:pStyle w:val="a4"/>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rsidR="00705DFC" w:rsidRPr="002A7F62" w:rsidRDefault="00705DFC" w:rsidP="00705DFC">
      <w:pPr>
        <w:pStyle w:val="a4"/>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rsidR="00705DFC" w:rsidRPr="002A7F62" w:rsidRDefault="00784170" w:rsidP="00705DFC">
      <w:pPr>
        <w:pStyle w:val="a4"/>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10.02.</w:t>
      </w:r>
      <w:r w:rsidRPr="002A7F6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25 </w:t>
      </w:r>
      <w:r w:rsidRPr="002A7F62">
        <w:rPr>
          <w:rFonts w:ascii="Times New Roman" w:eastAsia="Times New Roman" w:hAnsi="Times New Roman" w:cs="Times New Roman"/>
          <w:sz w:val="24"/>
          <w:szCs w:val="24"/>
          <w:lang w:eastAsia="ru-RU"/>
        </w:rPr>
        <w:t>г. (далее – Грант).</w:t>
      </w:r>
      <w:r w:rsidR="00705DFC" w:rsidRPr="002A7F62">
        <w:rPr>
          <w:rFonts w:ascii="Times New Roman" w:eastAsia="Times New Roman" w:hAnsi="Times New Roman" w:cs="Times New Roman"/>
          <w:sz w:val="24"/>
          <w:szCs w:val="24"/>
          <w:lang w:eastAsia="ru-RU"/>
        </w:rPr>
        <w:t xml:space="preserve"> </w:t>
      </w:r>
    </w:p>
    <w:p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rsidR="00705DFC" w:rsidRPr="002A7F62" w:rsidRDefault="00705DFC" w:rsidP="00705DFC">
      <w:pPr>
        <w:pStyle w:val="a4"/>
        <w:numPr>
          <w:ilvl w:val="2"/>
          <w:numId w:val="2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rsidR="00705DFC" w:rsidRPr="002A7F62" w:rsidRDefault="00705DFC" w:rsidP="00705DFC">
      <w:pPr>
        <w:pStyle w:val="a4"/>
        <w:numPr>
          <w:ilvl w:val="1"/>
          <w:numId w:val="25"/>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rsidR="00705DFC" w:rsidRPr="002A7F62" w:rsidRDefault="00705DFC" w:rsidP="00705DFC">
      <w:pPr>
        <w:numPr>
          <w:ilvl w:val="1"/>
          <w:numId w:val="25"/>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rsidR="00705DFC" w:rsidRDefault="00705DFC" w:rsidP="00705DFC">
      <w:pPr>
        <w:spacing w:after="0" w:line="240" w:lineRule="auto"/>
        <w:jc w:val="both"/>
        <w:rPr>
          <w:rFonts w:ascii="Times New Roman" w:eastAsia="Times New Roman" w:hAnsi="Times New Roman" w:cs="Times New Roman"/>
          <w:sz w:val="24"/>
          <w:szCs w:val="24"/>
          <w:lang w:eastAsia="ru-RU"/>
        </w:rPr>
      </w:pPr>
    </w:p>
    <w:p w:rsidR="009C6C72" w:rsidRPr="00B8164D" w:rsidRDefault="009C6C72" w:rsidP="00705DFC">
      <w:pPr>
        <w:spacing w:after="0" w:line="240" w:lineRule="auto"/>
        <w:jc w:val="both"/>
        <w:rPr>
          <w:rFonts w:ascii="Times New Roman" w:eastAsia="Times New Roman" w:hAnsi="Times New Roman" w:cs="Times New Roman"/>
          <w:sz w:val="24"/>
          <w:szCs w:val="24"/>
          <w:lang w:eastAsia="ru-RU"/>
        </w:rPr>
      </w:pPr>
    </w:p>
    <w:p w:rsidR="00705DFC" w:rsidRPr="002A7F62" w:rsidRDefault="00705DFC" w:rsidP="00705DFC">
      <w:pPr>
        <w:pStyle w:val="10"/>
        <w:numPr>
          <w:ilvl w:val="0"/>
          <w:numId w:val="25"/>
        </w:numPr>
        <w:tabs>
          <w:tab w:val="num" w:pos="360"/>
        </w:tabs>
        <w:ind w:left="357" w:hanging="357"/>
      </w:pPr>
      <w:r w:rsidRPr="002A7F62">
        <w:t>Сроки оказания Услуг</w:t>
      </w:r>
    </w:p>
    <w:p w:rsidR="00705DFC" w:rsidRPr="002A7F62" w:rsidRDefault="00705DFC" w:rsidP="00705DFC">
      <w:pPr>
        <w:pStyle w:val="a4"/>
        <w:numPr>
          <w:ilvl w:val="1"/>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rsidR="00705DFC" w:rsidRPr="002A7F62" w:rsidRDefault="00705DFC" w:rsidP="00705DF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rsidR="00705DFC" w:rsidRPr="002A7F62" w:rsidRDefault="00705DFC" w:rsidP="00705DFC">
      <w:pPr>
        <w:pStyle w:val="10"/>
        <w:numPr>
          <w:ilvl w:val="0"/>
          <w:numId w:val="11"/>
        </w:numPr>
        <w:ind w:left="357" w:hanging="357"/>
      </w:pPr>
      <w:r w:rsidRPr="002A7F62">
        <w:t>Порядок сдачи-приемки оказанных Услуг</w:t>
      </w:r>
    </w:p>
    <w:p w:rsidR="00705DFC" w:rsidRPr="0052333E" w:rsidRDefault="00705DFC" w:rsidP="00705DFC">
      <w:pPr>
        <w:pStyle w:val="a4"/>
        <w:numPr>
          <w:ilvl w:val="1"/>
          <w:numId w:val="11"/>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Pr>
          <w:rFonts w:ascii="Times New Roman" w:hAnsi="Times New Roman" w:cs="Times New Roman"/>
          <w:sz w:val="24"/>
          <w:szCs w:val="24"/>
          <w:shd w:val="clear" w:color="auto" w:fill="FFFFFF"/>
        </w:rPr>
        <w:t xml:space="preserve"> по каждой Заявке</w:t>
      </w:r>
      <w:r w:rsidRPr="002A7F62">
        <w:rPr>
          <w:rFonts w:ascii="Times New Roman" w:eastAsia="Times New Roman" w:hAnsi="Times New Roman" w:cs="Times New Roman"/>
          <w:sz w:val="24"/>
          <w:szCs w:val="24"/>
          <w:lang w:eastAsia="ru-RU"/>
        </w:rPr>
        <w:t xml:space="preserve">. </w:t>
      </w:r>
    </w:p>
    <w:p w:rsidR="00705DFC" w:rsidRPr="0052333E" w:rsidRDefault="00705DFC" w:rsidP="00991695">
      <w:pPr>
        <w:tabs>
          <w:tab w:val="left" w:pos="709"/>
        </w:tabs>
        <w:spacing w:after="0" w:line="240" w:lineRule="auto"/>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ab/>
        <w:t>Ежемесячно н</w:t>
      </w:r>
      <w:r w:rsidRPr="0052333E">
        <w:rPr>
          <w:rFonts w:ascii="Times New Roman" w:eastAsia="Times New Roman" w:hAnsi="Times New Roman" w:cs="Times New Roman"/>
          <w:sz w:val="24"/>
          <w:szCs w:val="24"/>
          <w:lang w:eastAsia="ru-RU"/>
        </w:rPr>
        <w:t xml:space="preserve">е позднее </w:t>
      </w:r>
      <w:r>
        <w:rPr>
          <w:rFonts w:ascii="Times New Roman" w:hAnsi="Times New Roman" w:cs="Times New Roman"/>
          <w:b/>
          <w:bCs/>
          <w:sz w:val="24"/>
          <w:szCs w:val="24"/>
        </w:rPr>
        <w:t>5</w:t>
      </w:r>
      <w:r w:rsidRPr="005233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пятого</w:t>
      </w:r>
      <w:r w:rsidRPr="0052333E">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числа</w:t>
      </w:r>
      <w:r w:rsidRPr="005233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месяца, следующего за отчетным</w:t>
      </w:r>
      <w:r w:rsidRPr="0052333E">
        <w:rPr>
          <w:rFonts w:ascii="Times New Roman" w:eastAsia="Times New Roman" w:hAnsi="Times New Roman" w:cs="Times New Roman"/>
          <w:b/>
          <w:bCs/>
          <w:sz w:val="24"/>
          <w:szCs w:val="24"/>
          <w:lang w:eastAsia="ru-RU"/>
        </w:rPr>
        <w:t xml:space="preserve">, </w:t>
      </w:r>
      <w:r w:rsidRPr="0052333E">
        <w:rPr>
          <w:rFonts w:ascii="Times New Roman" w:eastAsia="Times New Roman" w:hAnsi="Times New Roman" w:cs="Times New Roman"/>
          <w:sz w:val="24"/>
          <w:szCs w:val="24"/>
          <w:lang w:eastAsia="ru-RU"/>
        </w:rPr>
        <w:t xml:space="preserve">но не ранее получения Заказчиком Заключения (пункт 2.3 настоящего Договора), Исполнитель представляет Заказчику с сопроводительным письмом </w:t>
      </w:r>
      <w:r w:rsidRPr="0052333E">
        <w:rPr>
          <w:rFonts w:ascii="Times New Roman" w:hAnsi="Times New Roman" w:cs="Times New Roman"/>
          <w:sz w:val="24"/>
          <w:szCs w:val="24"/>
          <w:shd w:val="clear" w:color="auto" w:fill="FFFFFF"/>
        </w:rPr>
        <w:t xml:space="preserve">на бумажном носителе и записанные на </w:t>
      </w:r>
      <w:r w:rsidRPr="0052333E">
        <w:rPr>
          <w:rFonts w:ascii="Times New Roman" w:hAnsi="Times New Roman" w:cs="Times New Roman"/>
          <w:sz w:val="24"/>
          <w:szCs w:val="24"/>
          <w:shd w:val="clear" w:color="auto" w:fill="FFFFFF"/>
          <w:lang w:val="en-US"/>
        </w:rPr>
        <w:t>USB</w:t>
      </w:r>
      <w:r w:rsidRPr="0052333E">
        <w:rPr>
          <w:rFonts w:ascii="Times New Roman" w:hAnsi="Times New Roman" w:cs="Times New Roman"/>
          <w:sz w:val="24"/>
          <w:szCs w:val="24"/>
          <w:shd w:val="clear" w:color="auto" w:fill="FFFFFF"/>
        </w:rPr>
        <w:t>-накопитель</w:t>
      </w:r>
      <w:r w:rsidRPr="0052333E">
        <w:rPr>
          <w:rFonts w:ascii="Times New Roman" w:eastAsia="Calibri" w:hAnsi="Times New Roman" w:cs="Times New Roman"/>
          <w:sz w:val="24"/>
          <w:szCs w:val="24"/>
        </w:rPr>
        <w:t xml:space="preserve"> оригиналы надлежаще оформленных и подписанных Исполнителем следующих отчетных документов (далее – Отчетные документы) </w:t>
      </w:r>
      <w:r w:rsidRPr="00C459AC">
        <w:rPr>
          <w:rFonts w:ascii="Times New Roman" w:eastAsia="Calibri" w:hAnsi="Times New Roman" w:cs="Times New Roman"/>
          <w:sz w:val="24"/>
          <w:szCs w:val="24"/>
        </w:rPr>
        <w:t>по оказанным услугам</w:t>
      </w:r>
      <w:r>
        <w:rPr>
          <w:rFonts w:ascii="Times New Roman" w:eastAsia="Calibri" w:hAnsi="Times New Roman" w:cs="Times New Roman"/>
          <w:b/>
          <w:bCs/>
          <w:sz w:val="24"/>
          <w:szCs w:val="24"/>
        </w:rPr>
        <w:t xml:space="preserve"> по</w:t>
      </w:r>
      <w:r w:rsidRPr="0052333E">
        <w:rPr>
          <w:rFonts w:ascii="Times New Roman" w:eastAsia="Calibri" w:hAnsi="Times New Roman" w:cs="Times New Roman"/>
          <w:b/>
          <w:bCs/>
          <w:sz w:val="24"/>
          <w:szCs w:val="24"/>
        </w:rPr>
        <w:t xml:space="preserve"> Заявк</w:t>
      </w:r>
      <w:r>
        <w:rPr>
          <w:rFonts w:ascii="Times New Roman" w:eastAsia="Calibri" w:hAnsi="Times New Roman" w:cs="Times New Roman"/>
          <w:b/>
          <w:bCs/>
          <w:sz w:val="24"/>
          <w:szCs w:val="24"/>
        </w:rPr>
        <w:t>ам за соответствующий период</w:t>
      </w:r>
      <w:r w:rsidRPr="0052333E">
        <w:rPr>
          <w:rFonts w:ascii="Times New Roman" w:eastAsia="Calibri" w:hAnsi="Times New Roman" w:cs="Times New Roman"/>
          <w:sz w:val="24"/>
          <w:szCs w:val="24"/>
        </w:rPr>
        <w:t>:</w:t>
      </w:r>
    </w:p>
    <w:p w:rsidR="00705DFC" w:rsidRPr="002A7F62" w:rsidRDefault="00705DFC" w:rsidP="00991695">
      <w:pPr>
        <w:pStyle w:val="a4"/>
        <w:tabs>
          <w:tab w:val="left" w:pos="567"/>
        </w:tabs>
        <w:spacing w:after="0" w:line="240" w:lineRule="auto"/>
        <w:ind w:left="142" w:hanging="142"/>
        <w:jc w:val="both"/>
        <w:rPr>
          <w:rFonts w:ascii="Times New Roman" w:hAnsi="Times New Roman" w:cs="Times New Roman"/>
          <w:sz w:val="24"/>
          <w:szCs w:val="24"/>
          <w:shd w:val="clear" w:color="auto" w:fill="FFFFFF"/>
        </w:rPr>
      </w:pPr>
    </w:p>
    <w:p w:rsidR="00705DFC" w:rsidRDefault="00705DFC" w:rsidP="00991695">
      <w:pPr>
        <w:tabs>
          <w:tab w:val="left" w:pos="1134"/>
        </w:tabs>
        <w:spacing w:after="0" w:line="240" w:lineRule="auto"/>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687E1D">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1" w:name="_Hlk112835428"/>
    </w:p>
    <w:p w:rsidR="00705DFC" w:rsidRDefault="00705DFC" w:rsidP="00991695">
      <w:pPr>
        <w:tabs>
          <w:tab w:val="left" w:pos="1134"/>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687E1D">
        <w:rPr>
          <w:rFonts w:ascii="Times New Roman" w:hAnsi="Times New Roman" w:cs="Times New Roman"/>
          <w:sz w:val="24"/>
          <w:szCs w:val="24"/>
          <w:shd w:val="clear" w:color="auto" w:fill="FFFFFF"/>
        </w:rPr>
        <w:t xml:space="preserve"> </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rsidR="00705DFC" w:rsidRDefault="00705DFC" w:rsidP="00991695">
      <w:pPr>
        <w:tabs>
          <w:tab w:val="left" w:pos="1134"/>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687E1D">
        <w:rPr>
          <w:rFonts w:ascii="Times New Roman" w:hAnsi="Times New Roman" w:cs="Times New Roman"/>
          <w:sz w:val="24"/>
          <w:szCs w:val="24"/>
          <w:shd w:val="clear" w:color="auto" w:fill="FFFFFF"/>
        </w:rPr>
        <w:t xml:space="preserve"> </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rsidR="00991695" w:rsidRPr="002F121E" w:rsidRDefault="00991695" w:rsidP="00991695">
      <w:pPr>
        <w:tabs>
          <w:tab w:val="left" w:pos="1134"/>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УПД;</w:t>
      </w:r>
    </w:p>
    <w:p w:rsidR="00705DFC" w:rsidRDefault="00705DFC" w:rsidP="00991695">
      <w:pPr>
        <w:tabs>
          <w:tab w:val="left" w:pos="1134"/>
        </w:tabs>
        <w:spacing w:after="0" w:line="240" w:lineRule="auto"/>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687E1D">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Отчет об оказанных услугах по Договору</w:t>
      </w:r>
      <w:r>
        <w:rPr>
          <w:rFonts w:ascii="Times New Roman" w:hAnsi="Times New Roman" w:cs="Times New Roman"/>
          <w:sz w:val="24"/>
          <w:szCs w:val="24"/>
          <w:shd w:val="clear" w:color="auto" w:fill="FFFFFF"/>
        </w:rPr>
        <w:t xml:space="preserve"> по форме </w:t>
      </w:r>
      <w:r w:rsidRPr="002A7F62">
        <w:rPr>
          <w:rFonts w:ascii="Times New Roman" w:hAnsi="Times New Roman" w:cs="Times New Roman"/>
          <w:sz w:val="24"/>
          <w:szCs w:val="24"/>
          <w:shd w:val="clear" w:color="auto" w:fill="FFFFFF"/>
        </w:rPr>
        <w:t xml:space="preserve">согласно Приложению № </w:t>
      </w:r>
      <w:r>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rsidR="00705DFC" w:rsidRPr="002A7F62" w:rsidRDefault="00705DFC" w:rsidP="00991695">
      <w:pPr>
        <w:tabs>
          <w:tab w:val="left" w:pos="1134"/>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687E1D">
        <w:rPr>
          <w:rFonts w:ascii="Times New Roman" w:hAnsi="Times New Roman" w:cs="Times New Roman"/>
          <w:sz w:val="24"/>
          <w:szCs w:val="24"/>
          <w:shd w:val="clear" w:color="auto" w:fill="FFFFFF"/>
        </w:rPr>
        <w:t xml:space="preserve"> </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Pr>
          <w:rFonts w:ascii="Times New Roman" w:hAnsi="Times New Roman" w:cs="Times New Roman"/>
          <w:sz w:val="24"/>
          <w:szCs w:val="24"/>
          <w:shd w:val="clear" w:color="auto" w:fill="FFFFFF"/>
        </w:rPr>
        <w:t>.</w:t>
      </w:r>
    </w:p>
    <w:bookmarkEnd w:id="11"/>
    <w:p w:rsidR="00705DFC" w:rsidRPr="002A7F62" w:rsidRDefault="00705DFC" w:rsidP="00991695">
      <w:pPr>
        <w:numPr>
          <w:ilvl w:val="1"/>
          <w:numId w:val="11"/>
        </w:numPr>
        <w:tabs>
          <w:tab w:val="left" w:pos="709"/>
        </w:tabs>
        <w:spacing w:after="0" w:line="240" w:lineRule="auto"/>
        <w:ind w:left="0"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rsidR="00705DFC" w:rsidRPr="002A7F62" w:rsidRDefault="00705DFC" w:rsidP="00705DFC">
      <w:pPr>
        <w:pStyle w:val="a4"/>
        <w:numPr>
          <w:ilvl w:val="1"/>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Cs/>
          <w:sz w:val="24"/>
          <w:szCs w:val="24"/>
          <w:lang w:eastAsia="ru-RU"/>
        </w:rPr>
        <w:t>15</w:t>
      </w:r>
      <w:r w:rsidRPr="002A7F6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Пятнадцати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rsidR="00705DFC" w:rsidRPr="002A7F62" w:rsidRDefault="00705DFC" w:rsidP="00705DFC">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rsidR="00705DFC" w:rsidRPr="002A7F62" w:rsidRDefault="00705DFC" w:rsidP="00705DFC">
      <w:pPr>
        <w:pStyle w:val="a4"/>
        <w:numPr>
          <w:ilvl w:val="1"/>
          <w:numId w:val="11"/>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Датой принятия Услуг является дата подписания Акта Заказчиком.</w:t>
      </w:r>
    </w:p>
    <w:p w:rsidR="00705DFC" w:rsidRPr="002A7F62" w:rsidRDefault="00705DFC" w:rsidP="00705DFC">
      <w:pPr>
        <w:pStyle w:val="a4"/>
        <w:numPr>
          <w:ilvl w:val="1"/>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w:t>
      </w:r>
      <w:r w:rsidRPr="002A7F62">
        <w:rPr>
          <w:rFonts w:ascii="Times New Roman" w:eastAsia="Times New Roman" w:hAnsi="Times New Roman" w:cs="Times New Roman"/>
          <w:sz w:val="24"/>
          <w:szCs w:val="24"/>
          <w:lang w:eastAsia="ru-RU"/>
        </w:rPr>
        <w:lastRenderedPageBreak/>
        <w:t>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rsidR="00705DFC" w:rsidRPr="002A7F62" w:rsidRDefault="00705DFC" w:rsidP="00705DFC">
      <w:pPr>
        <w:pStyle w:val="a4"/>
        <w:numPr>
          <w:ilvl w:val="1"/>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rsidR="00CF462C" w:rsidRPr="002A7F62" w:rsidRDefault="00705DFC" w:rsidP="00705DF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2A7F62">
        <w:rPr>
          <w:rFonts w:ascii="Times New Roman" w:hAnsi="Times New Roman" w:cs="Times New Roman"/>
          <w:sz w:val="24"/>
          <w:szCs w:val="24"/>
        </w:rPr>
        <w:t>10 (Десяти)</w:t>
      </w:r>
      <w:r w:rsidRPr="002A7F62">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2"/>
      <w:r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A07CE0" w:rsidRPr="002A7F62" w:rsidRDefault="00FE451D">
      <w:pPr>
        <w:pStyle w:val="10"/>
        <w:numPr>
          <w:ilvl w:val="0"/>
          <w:numId w:val="11"/>
        </w:numPr>
        <w:ind w:left="357" w:hanging="357"/>
      </w:pPr>
      <w:r w:rsidRPr="002A7F62">
        <w:t>Права и обязанности Сторон</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rsidR="0022265A" w:rsidRPr="002A7F62" w:rsidRDefault="0022265A">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rsidR="00412882"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rsidR="00412882" w:rsidRPr="002A7F62" w:rsidRDefault="00412882">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rsidR="00412882" w:rsidRPr="002A7F62" w:rsidRDefault="00412882">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rsidR="000E186E" w:rsidRPr="002A7F62" w:rsidRDefault="009F3664">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rsidR="00412882" w:rsidRPr="002A7F62" w:rsidRDefault="006D1E1D">
      <w:pPr>
        <w:pStyle w:val="a4"/>
        <w:widowControl w:val="0"/>
        <w:numPr>
          <w:ilvl w:val="2"/>
          <w:numId w:val="11"/>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rsidR="002206E4" w:rsidRPr="002A7F62" w:rsidRDefault="00412882">
      <w:pPr>
        <w:pStyle w:val="a4"/>
        <w:widowControl w:val="0"/>
        <w:numPr>
          <w:ilvl w:val="2"/>
          <w:numId w:val="11"/>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lastRenderedPageBreak/>
        <w:t xml:space="preserve">Требовать уплаты неустойки (штрафа, пени) и (или) возмещения убытков, причинённых по вине Исполнителя. </w:t>
      </w:r>
    </w:p>
    <w:p w:rsidR="002206E4" w:rsidRPr="002A7F62" w:rsidRDefault="002206E4">
      <w:pPr>
        <w:pStyle w:val="a4"/>
        <w:widowControl w:val="0"/>
        <w:numPr>
          <w:ilvl w:val="2"/>
          <w:numId w:val="11"/>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rsidR="00412882"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rsidR="00412882" w:rsidRPr="002A7F62" w:rsidRDefault="00412882">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rsidR="00A07CE0" w:rsidRPr="002A7F62" w:rsidRDefault="00A07CE0">
      <w:pPr>
        <w:pStyle w:val="a4"/>
        <w:numPr>
          <w:ilvl w:val="2"/>
          <w:numId w:val="11"/>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rsidR="00F90671"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 xml:space="preserve">по </w:t>
      </w:r>
      <w:r w:rsidR="00F90671" w:rsidRPr="00D443C2">
        <w:rPr>
          <w:rFonts w:ascii="Times New Roman" w:eastAsia="Times New Roman" w:hAnsi="Times New Roman" w:cs="Times New Roman"/>
          <w:sz w:val="24"/>
          <w:szCs w:val="24"/>
          <w:lang w:eastAsia="ru-RU"/>
        </w:rPr>
        <w:t>Договору</w:t>
      </w:r>
      <w:r w:rsidR="00F90671" w:rsidRPr="00D443C2">
        <w:rPr>
          <w:rFonts w:ascii="Times New Roman" w:eastAsia="Times New Roman" w:hAnsi="Times New Roman" w:cs="Times New Roman"/>
          <w:b/>
          <w:bCs/>
          <w:iCs/>
          <w:sz w:val="24"/>
          <w:szCs w:val="24"/>
          <w:lang w:eastAsia="ru-RU"/>
        </w:rPr>
        <w:t>.</w:t>
      </w:r>
    </w:p>
    <w:bookmarkEnd w:id="13"/>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rsidR="00A07CE0" w:rsidRPr="002A7F62" w:rsidRDefault="00E36E66">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rsidR="001C1B8A"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A07CE0" w:rsidRPr="002A7F62" w:rsidRDefault="00C209BE">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rsidR="009A3386" w:rsidRPr="002A7F62" w:rsidRDefault="009A3386">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rsidR="00A07CE0" w:rsidRPr="002A7F62" w:rsidRDefault="00A07CE0">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w:t>
      </w:r>
      <w:r w:rsidRPr="002A7F62">
        <w:rPr>
          <w:rFonts w:ascii="Times New Roman" w:eastAsia="Times New Roman" w:hAnsi="Times New Roman" w:cs="Times New Roman"/>
          <w:sz w:val="24"/>
          <w:szCs w:val="24"/>
          <w:lang w:eastAsia="ru-RU"/>
        </w:rPr>
        <w:lastRenderedPageBreak/>
        <w:t>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rsidR="002206E4" w:rsidRPr="002A7F62" w:rsidRDefault="00A07CE0">
      <w:pPr>
        <w:pStyle w:val="a4"/>
        <w:numPr>
          <w:ilvl w:val="2"/>
          <w:numId w:val="11"/>
        </w:numPr>
        <w:shd w:val="clear" w:color="auto" w:fill="FFFFFF"/>
        <w:spacing w:after="0" w:line="240" w:lineRule="auto"/>
        <w:ind w:left="0" w:firstLine="709"/>
        <w:contextualSpacing w:val="0"/>
        <w:jc w:val="both"/>
        <w:rPr>
          <w:rFonts w:ascii="Times New Roman" w:hAnsi="Times New Roman" w:cs="Times New Roman"/>
          <w:sz w:val="24"/>
          <w:szCs w:val="24"/>
        </w:rPr>
      </w:pPr>
      <w:bookmarkStart w:id="14"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rsidR="002206E4" w:rsidRPr="002A7F62" w:rsidRDefault="002206E4">
      <w:pPr>
        <w:pStyle w:val="a4"/>
        <w:numPr>
          <w:ilvl w:val="2"/>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w:t>
      </w:r>
      <w:r w:rsidR="00990ADA">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rsidR="00F66C31" w:rsidRPr="002A7F62" w:rsidRDefault="009057EB">
      <w:pPr>
        <w:pStyle w:val="a4"/>
        <w:numPr>
          <w:ilvl w:val="2"/>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rsidR="00D55D46" w:rsidRPr="002A7F62" w:rsidRDefault="00F66C31">
      <w:pPr>
        <w:pStyle w:val="a4"/>
        <w:numPr>
          <w:ilvl w:val="2"/>
          <w:numId w:val="11"/>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4"/>
    </w:p>
    <w:p w:rsidR="00CF462C" w:rsidRPr="002A7F62" w:rsidRDefault="00A07CE0">
      <w:pPr>
        <w:pStyle w:val="a4"/>
        <w:numPr>
          <w:ilvl w:val="2"/>
          <w:numId w:val="11"/>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rsidR="00A07CE0" w:rsidRPr="002A7F62" w:rsidRDefault="00CF7BE6">
      <w:pPr>
        <w:pStyle w:val="10"/>
        <w:numPr>
          <w:ilvl w:val="0"/>
          <w:numId w:val="11"/>
        </w:numPr>
        <w:ind w:left="357" w:hanging="357"/>
        <w:rPr>
          <w:bCs/>
        </w:rPr>
      </w:pPr>
      <w:r w:rsidRPr="002A7F62">
        <w:t>Гарантии</w:t>
      </w:r>
    </w:p>
    <w:p w:rsidR="009E575E"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rsidR="00943CE1" w:rsidRPr="002A7F62" w:rsidRDefault="00964ABD">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rsidR="00A31565" w:rsidRPr="002A7F62" w:rsidRDefault="00964ABD">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rsidR="00A31565" w:rsidRPr="002A7F62" w:rsidRDefault="00A31565">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rsidR="00A31565" w:rsidRPr="002A7F62" w:rsidRDefault="00A31565">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rsidR="00A31565" w:rsidRPr="002A7F62" w:rsidRDefault="00A31565">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rsidR="00055815" w:rsidRDefault="00A31565">
      <w:pPr>
        <w:pStyle w:val="a4"/>
        <w:numPr>
          <w:ilvl w:val="1"/>
          <w:numId w:val="11"/>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rsidR="009C19C3" w:rsidRDefault="009C19C3" w:rsidP="009C19C3">
      <w:pPr>
        <w:pStyle w:val="a4"/>
        <w:shd w:val="clear" w:color="auto" w:fill="FFFFFF"/>
        <w:spacing w:line="240" w:lineRule="auto"/>
        <w:ind w:left="709"/>
        <w:jc w:val="both"/>
        <w:rPr>
          <w:rFonts w:ascii="Times New Roman" w:hAnsi="Times New Roman" w:cs="Times New Roman"/>
          <w:sz w:val="24"/>
          <w:szCs w:val="24"/>
          <w:shd w:val="clear" w:color="auto" w:fill="FFFFFF"/>
        </w:rPr>
      </w:pPr>
    </w:p>
    <w:p w:rsidR="00D849B3" w:rsidRPr="002A7F62" w:rsidRDefault="00D849B3">
      <w:pPr>
        <w:pStyle w:val="10"/>
        <w:numPr>
          <w:ilvl w:val="0"/>
          <w:numId w:val="11"/>
        </w:numPr>
        <w:ind w:left="357" w:hanging="357"/>
      </w:pPr>
      <w:r w:rsidRPr="002A7F62">
        <w:lastRenderedPageBreak/>
        <w:t>Ответственность Сторон</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rsidR="006C2360" w:rsidRPr="002A7F62" w:rsidRDefault="006C236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rsidR="00870EB7" w:rsidRPr="002A7F62" w:rsidRDefault="00870EB7">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rsidR="006C2360" w:rsidRPr="002A7F62" w:rsidRDefault="006C236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633817" w:rsidRPr="002A7F62">
        <w:rPr>
          <w:rFonts w:ascii="Times New Roman" w:eastAsia="Times New Roman" w:hAnsi="Times New Roman" w:cs="Times New Roman"/>
          <w:sz w:val="24"/>
          <w:szCs w:val="24"/>
          <w:lang w:eastAsia="ru-RU"/>
        </w:rPr>
        <w:t>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rsidR="006E37A5" w:rsidRPr="002A7F62" w:rsidRDefault="00C778D0">
      <w:pPr>
        <w:pStyle w:val="a4"/>
        <w:numPr>
          <w:ilvl w:val="1"/>
          <w:numId w:val="11"/>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5"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5"/>
    </w:p>
    <w:p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rsidR="00C778D0" w:rsidRPr="002A7F62" w:rsidRDefault="00C778D0">
      <w:pPr>
        <w:pStyle w:val="a4"/>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rsidR="00870EB7" w:rsidRPr="002A7F62" w:rsidRDefault="00A07CE0">
      <w:pPr>
        <w:pStyle w:val="a4"/>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7"/>
    <w:p w:rsidR="00C778D0" w:rsidRPr="002A7F62" w:rsidRDefault="00C778D0">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rsidR="004D31B8" w:rsidRPr="002A7F62" w:rsidRDefault="004D31B8">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rsidR="001F7899" w:rsidRPr="002A7F62" w:rsidRDefault="001F7899">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rsidR="00A12A8A" w:rsidRPr="002A7F62" w:rsidRDefault="001F7899">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rsidR="00A12A8A" w:rsidRPr="002A7F62" w:rsidRDefault="00A12A8A">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rsidR="001F7899" w:rsidRPr="002A7F62" w:rsidRDefault="001F7899">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rsidR="00D95F56" w:rsidRPr="002A7F62" w:rsidRDefault="001F7899">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rsidR="00D95F56" w:rsidRPr="002A7F62" w:rsidRDefault="001F7899">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rsidR="00A07CE0" w:rsidRPr="002A7F62" w:rsidRDefault="00A07CE0">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rsidR="00C973D8" w:rsidRPr="002A7F62" w:rsidRDefault="006C2360">
      <w:pPr>
        <w:pStyle w:val="a4"/>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rsidR="00A07CE0" w:rsidRPr="002A7F62" w:rsidRDefault="0008246D">
      <w:pPr>
        <w:pStyle w:val="10"/>
        <w:numPr>
          <w:ilvl w:val="0"/>
          <w:numId w:val="11"/>
        </w:numPr>
        <w:ind w:left="357" w:hanging="357"/>
        <w:rPr>
          <w:bCs/>
        </w:rPr>
      </w:pPr>
      <w:r w:rsidRPr="002A7F62">
        <w:t>Конфиденциальность</w:t>
      </w:r>
    </w:p>
    <w:p w:rsidR="00DE368F" w:rsidRPr="002A7F62" w:rsidRDefault="00DE368F">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w:t>
      </w:r>
      <w:r w:rsidRPr="002A7F62">
        <w:rPr>
          <w:rFonts w:ascii="Times New Roman" w:eastAsia="Times New Roman" w:hAnsi="Times New Roman" w:cs="Times New Roman"/>
          <w:bCs/>
          <w:sz w:val="24"/>
          <w:szCs w:val="24"/>
          <w:lang w:eastAsia="ru-RU"/>
        </w:rPr>
        <w:lastRenderedPageBreak/>
        <w:t xml:space="preserve">конфиденциальными и не подлежат разглашению, за исключением случаев, предусмотренных законодательством Российской Федерации. </w:t>
      </w:r>
    </w:p>
    <w:p w:rsidR="00DE368F" w:rsidRPr="002A7F62" w:rsidRDefault="00DE368F">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rsidR="00DE368F" w:rsidRPr="002A7F62" w:rsidRDefault="00DE368F">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rsidR="001E0CA9" w:rsidRPr="002A7F62" w:rsidRDefault="0032244E">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rsidR="001E0CA9" w:rsidRPr="002A7F62" w:rsidRDefault="00DE368F">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rsidR="009E0C1B" w:rsidRPr="002A7F62" w:rsidRDefault="009E0C1B">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rsidR="009E0C1B" w:rsidRPr="002A7F62" w:rsidRDefault="009E0C1B">
      <w:pPr>
        <w:pStyle w:val="a4"/>
        <w:numPr>
          <w:ilvl w:val="1"/>
          <w:numId w:val="11"/>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rsidR="009E0C1B" w:rsidRPr="002A7F62" w:rsidRDefault="009E0C1B">
      <w:pPr>
        <w:pStyle w:val="a4"/>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rsidR="009E0C1B" w:rsidRPr="002A7F62" w:rsidRDefault="009E0C1B">
      <w:pPr>
        <w:pStyle w:val="a4"/>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rsidR="009E0C1B" w:rsidRDefault="009E0C1B">
      <w:pPr>
        <w:pStyle w:val="a4"/>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rsidR="00217D00" w:rsidRDefault="00217D00" w:rsidP="00217D00">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rsidR="00A07CE0" w:rsidRPr="002A7F62" w:rsidRDefault="00BC0CF7">
      <w:pPr>
        <w:pStyle w:val="10"/>
        <w:numPr>
          <w:ilvl w:val="0"/>
          <w:numId w:val="11"/>
        </w:numPr>
        <w:ind w:left="357" w:hanging="357"/>
      </w:pPr>
      <w:r w:rsidRPr="002A7F62">
        <w:t>Порядок расторжения Договора</w:t>
      </w:r>
    </w:p>
    <w:p w:rsidR="00E8666C"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rsidR="00E8666C" w:rsidRPr="002A7F62" w:rsidRDefault="00E8666C">
      <w:pPr>
        <w:pStyle w:val="a4"/>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rsidR="00E8666C" w:rsidRPr="002A7F62" w:rsidRDefault="00E8666C">
      <w:pPr>
        <w:pStyle w:val="a4"/>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rsidR="00E8666C" w:rsidRPr="002A7F62" w:rsidRDefault="00E8666C">
      <w:pPr>
        <w:pStyle w:val="a4"/>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rsidR="00E8666C" w:rsidRPr="002A7F62" w:rsidRDefault="00E8666C">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rsidR="00F843BF" w:rsidRPr="002A7F62" w:rsidRDefault="00F843BF">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rsidR="00A07CE0" w:rsidRPr="002A7F62" w:rsidRDefault="00F843BF">
      <w:pPr>
        <w:pStyle w:val="a4"/>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8338"/>
      <w:r w:rsidRPr="002A7F62">
        <w:rPr>
          <w:rFonts w:ascii="Times New Roman" w:eastAsia="Times New Roman" w:hAnsi="Times New Roman" w:cs="Times New Roman"/>
          <w:sz w:val="24"/>
          <w:szCs w:val="24"/>
          <w:lang w:eastAsia="ru-RU"/>
        </w:rPr>
        <w:lastRenderedPageBreak/>
        <w:t>Заказчик вправе в одностороннем порядке отказаться от исполнения Договора</w:t>
      </w:r>
      <w:bookmarkEnd w:id="20"/>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rsidR="00315F07" w:rsidRPr="002A7F62" w:rsidRDefault="00F843BF">
      <w:pPr>
        <w:pStyle w:val="a4"/>
        <w:numPr>
          <w:ilvl w:val="0"/>
          <w:numId w:val="6"/>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rsidR="00315F07" w:rsidRPr="002A7F62" w:rsidRDefault="00F843BF">
      <w:pPr>
        <w:pStyle w:val="a4"/>
        <w:numPr>
          <w:ilvl w:val="0"/>
          <w:numId w:val="6"/>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rsidR="00315F07" w:rsidRPr="002A7F62" w:rsidRDefault="00F843BF">
      <w:pPr>
        <w:pStyle w:val="a4"/>
        <w:numPr>
          <w:ilvl w:val="0"/>
          <w:numId w:val="6"/>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rsidR="00315F07" w:rsidRPr="002A7F62" w:rsidRDefault="00A07CE0">
      <w:pPr>
        <w:pStyle w:val="a4"/>
        <w:numPr>
          <w:ilvl w:val="0"/>
          <w:numId w:val="6"/>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rsidR="00315F07" w:rsidRPr="002A7F62" w:rsidRDefault="00F843BF">
      <w:pPr>
        <w:pStyle w:val="a4"/>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9C5514">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rsidR="00F843BF" w:rsidRPr="002A7F62" w:rsidRDefault="00F843BF">
      <w:pPr>
        <w:pStyle w:val="a4"/>
        <w:numPr>
          <w:ilvl w:val="2"/>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rsidR="00315F07" w:rsidRPr="002A7F62" w:rsidRDefault="00F843BF">
      <w:pPr>
        <w:pStyle w:val="a4"/>
        <w:numPr>
          <w:ilvl w:val="0"/>
          <w:numId w:val="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rsidR="00A07CE0" w:rsidRPr="002A7F62" w:rsidRDefault="00F843BF">
      <w:pPr>
        <w:pStyle w:val="a4"/>
        <w:numPr>
          <w:ilvl w:val="0"/>
          <w:numId w:val="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rsidR="00B962D2"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1"/>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rsidR="00E81AB3" w:rsidRDefault="00FB02C5">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rsidR="008E69B7" w:rsidRPr="008E69B7" w:rsidRDefault="008E69B7" w:rsidP="008E69B7">
      <w:pPr>
        <w:shd w:val="clear" w:color="auto" w:fill="FFFFFF"/>
        <w:spacing w:after="0" w:line="240" w:lineRule="auto"/>
        <w:jc w:val="both"/>
        <w:rPr>
          <w:rFonts w:ascii="Times New Roman" w:eastAsia="Times New Roman" w:hAnsi="Times New Roman" w:cs="Times New Roman"/>
          <w:sz w:val="24"/>
          <w:szCs w:val="24"/>
          <w:lang w:eastAsia="ru-RU"/>
        </w:rPr>
      </w:pPr>
    </w:p>
    <w:bookmarkEnd w:id="22"/>
    <w:p w:rsidR="00885C3B" w:rsidRPr="002A7F62" w:rsidRDefault="004B36DF">
      <w:pPr>
        <w:pStyle w:val="10"/>
        <w:numPr>
          <w:ilvl w:val="0"/>
          <w:numId w:val="11"/>
        </w:numPr>
        <w:ind w:left="357" w:hanging="357"/>
      </w:pPr>
      <w:r w:rsidRPr="002A7F62">
        <w:t>Обстоятельства непреодолимой силы</w:t>
      </w:r>
    </w:p>
    <w:p w:rsidR="00A07CE0" w:rsidRPr="002A7F62" w:rsidRDefault="00885C3B">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стихийные </w:t>
      </w:r>
      <w:r w:rsidR="00A506CE" w:rsidRPr="002A7F62">
        <w:rPr>
          <w:rFonts w:ascii="Times New Roman" w:eastAsia="Times New Roman" w:hAnsi="Times New Roman" w:cs="Times New Roman"/>
          <w:sz w:val="24"/>
          <w:szCs w:val="24"/>
          <w:lang w:eastAsia="ru-RU"/>
        </w:rPr>
        <w:lastRenderedPageBreak/>
        <w:t>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rsidR="00A07CE0" w:rsidRPr="002A7F62" w:rsidRDefault="004869A2">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rsidR="00A07CE0"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rsidR="00906608"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обязательствам.</w:t>
      </w:r>
    </w:p>
    <w:p w:rsidR="009C6C72" w:rsidRPr="00906608" w:rsidRDefault="009C6C72" w:rsidP="0054123A">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rsidR="00A07CE0" w:rsidRPr="002A7F62" w:rsidRDefault="00A07CE0" w:rsidP="00420264">
      <w:pPr>
        <w:pStyle w:val="10"/>
        <w:numPr>
          <w:ilvl w:val="0"/>
          <w:numId w:val="11"/>
        </w:numPr>
        <w:ind w:left="357" w:hanging="357"/>
      </w:pPr>
      <w:r w:rsidRPr="002A7F62">
        <w:rPr>
          <w:rFonts w:eastAsia="Times New Roman"/>
          <w:lang w:eastAsia="ru-RU"/>
        </w:rPr>
        <w:t xml:space="preserve"> </w:t>
      </w:r>
      <w:r w:rsidR="004B36DF" w:rsidRPr="002A7F62">
        <w:t>Порядок урегулирования споров</w:t>
      </w:r>
    </w:p>
    <w:p w:rsidR="00A07CE0" w:rsidRPr="002A7F62" w:rsidRDefault="00A07CE0">
      <w:pPr>
        <w:pStyle w:val="a4"/>
        <w:numPr>
          <w:ilvl w:val="1"/>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rsidR="00A07CE0" w:rsidRPr="002A7F62" w:rsidRDefault="00A07CE0">
      <w:pPr>
        <w:pStyle w:val="a4"/>
        <w:numPr>
          <w:ilvl w:val="1"/>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rsidR="00302F95" w:rsidRPr="002A7F62" w:rsidRDefault="00A07CE0">
      <w:pPr>
        <w:pStyle w:val="a4"/>
        <w:numPr>
          <w:ilvl w:val="2"/>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rsidR="003C50EF" w:rsidRPr="002A7F62" w:rsidRDefault="004E17C8">
      <w:pPr>
        <w:pStyle w:val="a4"/>
        <w:numPr>
          <w:ilvl w:val="2"/>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rsidR="00CF462C" w:rsidRPr="002A7F62" w:rsidRDefault="00A07CE0">
      <w:pPr>
        <w:pStyle w:val="a4"/>
        <w:numPr>
          <w:ilvl w:val="1"/>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rsidR="00A07CE0" w:rsidRPr="002A7F62" w:rsidRDefault="00D33F66">
      <w:pPr>
        <w:pStyle w:val="10"/>
        <w:numPr>
          <w:ilvl w:val="0"/>
          <w:numId w:val="11"/>
        </w:numPr>
        <w:ind w:left="357" w:hanging="357"/>
      </w:pPr>
      <w:r w:rsidRPr="002A7F62">
        <w:t>Срок действия Договора, порядок его изменения</w:t>
      </w:r>
    </w:p>
    <w:p w:rsidR="00A07CE0" w:rsidRPr="002A7F62" w:rsidRDefault="00851EF4">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9C5514">
        <w:rPr>
          <w:rFonts w:ascii="Times New Roman" w:eastAsia="Times New Roman" w:hAnsi="Times New Roman" w:cs="Times New Roman"/>
          <w:sz w:val="24"/>
          <w:szCs w:val="24"/>
          <w:lang w:eastAsia="ru-RU"/>
        </w:rPr>
        <w:t xml:space="preserve"> </w:t>
      </w:r>
      <w:r w:rsidR="009B0014">
        <w:rPr>
          <w:rFonts w:ascii="Times New Roman" w:eastAsia="Times New Roman" w:hAnsi="Times New Roman" w:cs="Times New Roman"/>
          <w:sz w:val="24"/>
          <w:szCs w:val="24"/>
          <w:lang w:eastAsia="ru-RU"/>
        </w:rPr>
        <w:t>30</w:t>
      </w:r>
      <w:r w:rsidR="009C5514">
        <w:rPr>
          <w:rFonts w:ascii="Times New Roman" w:eastAsia="Times New Roman" w:hAnsi="Times New Roman" w:cs="Times New Roman"/>
          <w:sz w:val="24"/>
          <w:szCs w:val="24"/>
          <w:lang w:eastAsia="ru-RU"/>
        </w:rPr>
        <w:t>.0</w:t>
      </w:r>
      <w:r w:rsidR="009B0014">
        <w:rPr>
          <w:rFonts w:ascii="Times New Roman" w:eastAsia="Times New Roman" w:hAnsi="Times New Roman" w:cs="Times New Roman"/>
          <w:sz w:val="24"/>
          <w:szCs w:val="24"/>
          <w:lang w:eastAsia="ru-RU"/>
        </w:rPr>
        <w:t>4</w:t>
      </w:r>
      <w:r w:rsidR="009C5514">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202</w:t>
      </w:r>
      <w:r w:rsidR="009C5514">
        <w:rPr>
          <w:rFonts w:ascii="Times New Roman" w:eastAsia="Times New Roman" w:hAnsi="Times New Roman" w:cs="Times New Roman"/>
          <w:sz w:val="24"/>
          <w:szCs w:val="24"/>
          <w:lang w:eastAsia="ru-RU"/>
        </w:rPr>
        <w:t xml:space="preserve">7 </w:t>
      </w:r>
      <w:r w:rsidR="001B316A" w:rsidRPr="002A7F62">
        <w:rPr>
          <w:rFonts w:ascii="Times New Roman" w:eastAsia="Times New Roman" w:hAnsi="Times New Roman" w:cs="Times New Roman"/>
          <w:sz w:val="24"/>
          <w:szCs w:val="24"/>
          <w:lang w:eastAsia="ru-RU"/>
        </w:rPr>
        <w:t>г</w:t>
      </w:r>
      <w:r w:rsidR="00821108" w:rsidRPr="002A7F62">
        <w:rPr>
          <w:rFonts w:ascii="Times New Roman" w:eastAsia="Times New Roman" w:hAnsi="Times New Roman" w:cs="Times New Roman"/>
          <w:sz w:val="24"/>
          <w:szCs w:val="24"/>
          <w:lang w:eastAsia="ru-RU"/>
        </w:rPr>
        <w:t>.</w:t>
      </w:r>
    </w:p>
    <w:p w:rsidR="00F87609" w:rsidRPr="002A7F62" w:rsidRDefault="00A07CE0">
      <w:pPr>
        <w:pStyle w:val="a4"/>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3"/>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w:t>
      </w:r>
      <w:r w:rsidR="00F87C11" w:rsidRPr="002A7F62">
        <w:rPr>
          <w:rFonts w:ascii="Times New Roman" w:eastAsia="Times New Roman" w:hAnsi="Times New Roman" w:cs="Times New Roman"/>
          <w:sz w:val="24"/>
          <w:szCs w:val="24"/>
          <w:lang w:eastAsia="ru-RU"/>
        </w:rPr>
        <w:lastRenderedPageBreak/>
        <w:t>подписания Сторонами дополнительных соглашений к Договору, являющихся его неотъемлемой частью.</w:t>
      </w:r>
    </w:p>
    <w:p w:rsidR="00C7592A" w:rsidRPr="002A7F62" w:rsidRDefault="00C7592A"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4" w:name="_Hlk113002698"/>
    </w:p>
    <w:p w:rsidR="001C4EE8" w:rsidRPr="00906608" w:rsidRDefault="001C4EE8">
      <w:pPr>
        <w:pStyle w:val="10"/>
        <w:numPr>
          <w:ilvl w:val="0"/>
          <w:numId w:val="11"/>
        </w:numPr>
        <w:ind w:left="357" w:hanging="357"/>
      </w:pPr>
      <w:r w:rsidRPr="00906608">
        <w:t>АНТИКОРРУПЦИОННАЯ ОГОВОРКА</w:t>
      </w:r>
    </w:p>
    <w:p w:rsidR="00C7592A" w:rsidRPr="002A7F62" w:rsidRDefault="001C4EE8">
      <w:pPr>
        <w:numPr>
          <w:ilvl w:val="1"/>
          <w:numId w:val="11"/>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C4EE8" w:rsidRPr="001C4EE8" w:rsidRDefault="001C4EE8">
      <w:pPr>
        <w:numPr>
          <w:ilvl w:val="1"/>
          <w:numId w:val="11"/>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rsidR="001C4EE8" w:rsidRPr="003132C5"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F00DD" w:rsidRPr="00906608" w:rsidRDefault="000D401D">
      <w:pPr>
        <w:pStyle w:val="10"/>
        <w:numPr>
          <w:ilvl w:val="0"/>
          <w:numId w:val="11"/>
        </w:numPr>
        <w:ind w:left="357" w:hanging="357"/>
      </w:pPr>
      <w:bookmarkStart w:id="25" w:name="_Hlk83223940"/>
      <w:bookmarkEnd w:id="24"/>
      <w:r w:rsidRPr="00906608">
        <w:t>ЗАВЕРЕНИЯ ОБ ОБСТОЯТЕЛЬСТВАХ</w:t>
      </w:r>
    </w:p>
    <w:p w:rsidR="00587986" w:rsidRPr="002A7F62" w:rsidRDefault="00CA5ECC">
      <w:pPr>
        <w:pStyle w:val="a4"/>
        <w:widowControl w:val="0"/>
        <w:numPr>
          <w:ilvl w:val="1"/>
          <w:numId w:val="11"/>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rsidR="00D020CB" w:rsidRPr="002A7F62" w:rsidRDefault="00340536">
      <w:pPr>
        <w:pStyle w:val="a4"/>
        <w:widowControl w:val="0"/>
        <w:numPr>
          <w:ilvl w:val="0"/>
          <w:numId w:val="8"/>
        </w:numPr>
        <w:tabs>
          <w:tab w:val="left" w:pos="1134"/>
        </w:tabs>
        <w:spacing w:after="0" w:line="240" w:lineRule="auto"/>
        <w:ind w:left="0" w:firstLine="709"/>
        <w:jc w:val="both"/>
        <w:rPr>
          <w:rFonts w:ascii="Times New Roman" w:hAnsi="Times New Roman" w:cs="Times New Roman"/>
          <w:sz w:val="24"/>
          <w:szCs w:val="24"/>
        </w:rPr>
      </w:pPr>
      <w:bookmarkStart w:id="26"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rsidR="00587986"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rsidR="00587986"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rsidR="00587986"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rsidR="00587986"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rsidR="00587986"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7"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7"/>
      <w:r w:rsidR="0010459D" w:rsidRPr="002A7F62">
        <w:rPr>
          <w:rFonts w:ascii="Times New Roman" w:eastAsia="Times New Roman" w:hAnsi="Times New Roman" w:cs="Times New Roman"/>
          <w:b/>
          <w:color w:val="FF0000"/>
          <w:sz w:val="24"/>
          <w:szCs w:val="24"/>
          <w:lang w:eastAsia="ru-RU"/>
        </w:rPr>
        <w:t>]</w:t>
      </w:r>
    </w:p>
    <w:p w:rsidR="00E606B7"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 xml:space="preserve">ведет налоговый учет и составляет налоговую отчетность в соответствии </w:t>
      </w:r>
      <w:r w:rsidRPr="002A7F62">
        <w:rPr>
          <w:rFonts w:ascii="Times New Roman" w:hAnsi="Times New Roman" w:cs="Times New Roman"/>
          <w:sz w:val="24"/>
          <w:szCs w:val="24"/>
        </w:rPr>
        <w:lastRenderedPageBreak/>
        <w:t>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rsidR="00587986"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rsidR="00E606B7"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rsidR="00CE103F" w:rsidRPr="002A7F62" w:rsidRDefault="00587986">
      <w:pPr>
        <w:pStyle w:val="a4"/>
        <w:widowControl w:val="0"/>
        <w:numPr>
          <w:ilvl w:val="0"/>
          <w:numId w:val="8"/>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rsidR="00CE103F" w:rsidRPr="002A7F62" w:rsidRDefault="00CE103F">
      <w:pPr>
        <w:pStyle w:val="a4"/>
        <w:widowControl w:val="0"/>
        <w:numPr>
          <w:ilvl w:val="0"/>
          <w:numId w:val="8"/>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rsidR="00587986" w:rsidRPr="002A7F62" w:rsidRDefault="00587986">
      <w:pPr>
        <w:pStyle w:val="a4"/>
        <w:numPr>
          <w:ilvl w:val="1"/>
          <w:numId w:val="11"/>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rsidR="00587986" w:rsidRPr="002A7F62" w:rsidRDefault="00587986">
      <w:pPr>
        <w:pStyle w:val="a4"/>
        <w:widowControl w:val="0"/>
        <w:numPr>
          <w:ilvl w:val="0"/>
          <w:numId w:val="9"/>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rsidR="00587986" w:rsidRPr="002A7F62" w:rsidRDefault="00587986">
      <w:pPr>
        <w:pStyle w:val="a4"/>
        <w:widowControl w:val="0"/>
        <w:numPr>
          <w:ilvl w:val="0"/>
          <w:numId w:val="9"/>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rsidR="00340536" w:rsidRPr="00906608" w:rsidRDefault="00587986">
      <w:pPr>
        <w:pStyle w:val="a4"/>
        <w:widowControl w:val="0"/>
        <w:numPr>
          <w:ilvl w:val="1"/>
          <w:numId w:val="11"/>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5"/>
    </w:p>
    <w:p w:rsidR="00427F38" w:rsidRPr="002A7F62" w:rsidRDefault="00427F38" w:rsidP="00906608">
      <w:pPr>
        <w:pStyle w:val="a4"/>
        <w:widowControl w:val="0"/>
        <w:tabs>
          <w:tab w:val="left" w:pos="1134"/>
        </w:tabs>
        <w:spacing w:after="0" w:line="240" w:lineRule="auto"/>
        <w:ind w:left="709"/>
        <w:jc w:val="both"/>
        <w:rPr>
          <w:rFonts w:ascii="Times New Roman" w:hAnsi="Times New Roman" w:cs="Times New Roman"/>
          <w:sz w:val="24"/>
          <w:szCs w:val="24"/>
        </w:rPr>
      </w:pPr>
    </w:p>
    <w:bookmarkEnd w:id="26"/>
    <w:p w:rsidR="00340536" w:rsidRPr="00906608" w:rsidRDefault="00340536">
      <w:pPr>
        <w:pStyle w:val="10"/>
        <w:numPr>
          <w:ilvl w:val="0"/>
          <w:numId w:val="11"/>
        </w:numPr>
        <w:ind w:left="357" w:hanging="357"/>
      </w:pPr>
      <w:r w:rsidRPr="002A7F62">
        <w:t>Прочие условия</w:t>
      </w:r>
    </w:p>
    <w:p w:rsidR="00340536" w:rsidRPr="002A7F62" w:rsidRDefault="00340536">
      <w:pPr>
        <w:pStyle w:val="a4"/>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rsidR="00340536" w:rsidRPr="002A7F62" w:rsidRDefault="00340536">
      <w:pPr>
        <w:pStyle w:val="a4"/>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rsidR="00340536" w:rsidRPr="002A7F62" w:rsidRDefault="00340536">
      <w:pPr>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E9290E">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w:t>
      </w:r>
      <w:r w:rsidRPr="002A7F62">
        <w:rPr>
          <w:rFonts w:ascii="Times New Roman" w:eastAsia="Times New Roman" w:hAnsi="Times New Roman" w:cs="Times New Roman"/>
          <w:sz w:val="24"/>
          <w:szCs w:val="24"/>
          <w:lang w:eastAsia="ru-RU"/>
        </w:rPr>
        <w:lastRenderedPageBreak/>
        <w:t>(Пяти)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rsidR="00340536" w:rsidRPr="002A7F62" w:rsidRDefault="00340536">
      <w:pPr>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rsidR="00340536" w:rsidRPr="002A7F62" w:rsidRDefault="00340536">
      <w:pPr>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rsidR="00340536" w:rsidRDefault="00340536">
      <w:pPr>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023B16">
        <w:rPr>
          <w:rFonts w:ascii="Times New Roman" w:eastAsia="Times New Roman" w:hAnsi="Times New Roman" w:cs="Times New Roman"/>
          <w:sz w:val="24"/>
          <w:szCs w:val="24"/>
          <w:lang w:eastAsia="ru-RU"/>
        </w:rPr>
        <w:t>Смета</w:t>
      </w:r>
      <w:r w:rsidR="004F49D5">
        <w:rPr>
          <w:rFonts w:ascii="Times New Roman" w:eastAsia="Times New Roman" w:hAnsi="Times New Roman" w:cs="Times New Roman"/>
          <w:sz w:val="24"/>
          <w:szCs w:val="24"/>
          <w:lang w:eastAsia="ru-RU"/>
        </w:rPr>
        <w:t xml:space="preserve"> Договора</w:t>
      </w:r>
      <w:r w:rsidRPr="002A7F62">
        <w:rPr>
          <w:rFonts w:ascii="Times New Roman" w:eastAsia="Times New Roman" w:hAnsi="Times New Roman" w:cs="Times New Roman"/>
          <w:sz w:val="24"/>
          <w:szCs w:val="24"/>
          <w:lang w:eastAsia="ru-RU"/>
        </w:rPr>
        <w:t>»;</w:t>
      </w:r>
    </w:p>
    <w:p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rsidR="008C627E" w:rsidRDefault="008C627E"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6</w:t>
      </w:r>
      <w:r w:rsidRPr="002A7F62">
        <w:rPr>
          <w:rFonts w:ascii="Times New Roman" w:eastAsia="Times New Roman" w:hAnsi="Times New Roman" w:cs="Times New Roman"/>
          <w:sz w:val="24"/>
          <w:szCs w:val="24"/>
          <w:lang w:eastAsia="ru-RU"/>
        </w:rPr>
        <w:t xml:space="preserve"> – </w:t>
      </w:r>
      <w:r w:rsidRPr="008C627E">
        <w:rPr>
          <w:rFonts w:ascii="Times New Roman" w:eastAsia="Times New Roman" w:hAnsi="Times New Roman" w:cs="Times New Roman"/>
          <w:sz w:val="24"/>
          <w:szCs w:val="24"/>
          <w:lang w:eastAsia="ru-RU"/>
        </w:rPr>
        <w:t>Форма «Журнал учета об оказанных услугах».</w:t>
      </w:r>
    </w:p>
    <w:p w:rsidR="00217D00" w:rsidRDefault="00217D0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C33CDB" w:rsidRPr="00906608" w:rsidRDefault="000D401D">
      <w:pPr>
        <w:pStyle w:val="10"/>
        <w:numPr>
          <w:ilvl w:val="0"/>
          <w:numId w:val="11"/>
        </w:numPr>
        <w:ind w:left="357" w:hanging="357"/>
      </w:pPr>
      <w:r w:rsidRPr="00906608">
        <w:t>АДРЕСА, РЕКВИЗИТЫ И ПОДПИСИ СТОРОН:</w:t>
      </w:r>
    </w:p>
    <w:p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trPr>
          <w:trHeight w:val="512"/>
        </w:trPr>
        <w:tc>
          <w:tcPr>
            <w:tcW w:w="5240" w:type="dxa"/>
          </w:tcPr>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rsidR="00526364" w:rsidRPr="00F13334" w:rsidRDefault="00C33CDB" w:rsidP="0052636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526364" w:rsidRPr="00F13334">
              <w:rPr>
                <w:rFonts w:ascii="Times New Roman" w:eastAsia="Times New Roman" w:hAnsi="Times New Roman" w:cs="Times New Roman"/>
                <w:sz w:val="24"/>
                <w:szCs w:val="24"/>
                <w:lang w:eastAsia="ru-RU"/>
              </w:rPr>
              <w:t>40703810900388000005,</w:t>
            </w:r>
          </w:p>
          <w:p w:rsidR="00C33CDB" w:rsidRPr="002A7F62" w:rsidRDefault="00526364" w:rsidP="00526364">
            <w:pPr>
              <w:spacing w:after="0" w:line="240" w:lineRule="auto"/>
              <w:ind w:firstLine="6"/>
              <w:jc w:val="both"/>
              <w:rPr>
                <w:rFonts w:ascii="Times New Roman" w:hAnsi="Times New Roman" w:cs="Times New Roman"/>
                <w:sz w:val="24"/>
                <w:szCs w:val="24"/>
                <w:lang w:eastAsia="ru-RU"/>
              </w:rPr>
            </w:pPr>
            <w:r w:rsidRPr="00F13334">
              <w:rPr>
                <w:rFonts w:ascii="Times New Roman" w:eastAsia="Times New Roman" w:hAnsi="Times New Roman" w:cs="Times New Roman"/>
                <w:sz w:val="24"/>
                <w:szCs w:val="24"/>
                <w:lang w:eastAsia="ru-RU"/>
              </w:rPr>
              <w:t>40703810300389000002</w:t>
            </w:r>
            <w:r w:rsidR="00C33CDB" w:rsidRPr="002A7F62">
              <w:rPr>
                <w:rFonts w:ascii="Times New Roman" w:hAnsi="Times New Roman" w:cs="Times New Roman"/>
                <w:sz w:val="24"/>
                <w:szCs w:val="24"/>
                <w:lang w:eastAsia="ru-RU"/>
              </w:rPr>
              <w:t xml:space="preserve">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133DC5">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133DC5">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sz w:val="24"/>
                <w:szCs w:val="24"/>
                <w:lang w:eastAsia="ru-RU"/>
              </w:rPr>
              <w:t xml:space="preserve">Банка ВТБ (ПАО)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rsid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rsidR="00316559" w:rsidRPr="00C33CDB" w:rsidRDefault="00316559" w:rsidP="00D55D46">
            <w:pPr>
              <w:spacing w:after="0" w:line="240" w:lineRule="auto"/>
              <w:ind w:firstLine="6"/>
              <w:jc w:val="both"/>
              <w:rPr>
                <w:rFonts w:ascii="Times New Roman" w:eastAsia="Times New Roman" w:hAnsi="Times New Roman" w:cs="Times New Roman"/>
                <w:b/>
                <w:sz w:val="24"/>
                <w:szCs w:val="24"/>
                <w:lang w:eastAsia="ru-RU"/>
              </w:rPr>
            </w:pPr>
          </w:p>
          <w:p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6011CD">
          <w:headerReference w:type="default" r:id="rId8"/>
          <w:footerReference w:type="even" r:id="rId9"/>
          <w:pgSz w:w="11906" w:h="16838"/>
          <w:pgMar w:top="1134" w:right="851" w:bottom="567" w:left="1418" w:header="720" w:footer="720" w:gutter="0"/>
          <w:cols w:space="720"/>
          <w:titlePg/>
          <w:docGrid w:linePitch="299"/>
        </w:sectPr>
      </w:pPr>
    </w:p>
    <w:p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316559">
        <w:rPr>
          <w:rFonts w:ascii="Times New Roman" w:hAnsi="Times New Roman" w:cs="Times New Roman"/>
          <w:sz w:val="24"/>
          <w:szCs w:val="24"/>
        </w:rPr>
        <w:t xml:space="preserve"> </w:t>
      </w:r>
      <w:r w:rsidR="00304EC3">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rsidR="00F87609" w:rsidRPr="002A7F62" w:rsidRDefault="00F87609" w:rsidP="00D55D46">
      <w:pPr>
        <w:spacing w:after="0" w:line="240" w:lineRule="auto"/>
        <w:rPr>
          <w:rFonts w:ascii="Times New Roman" w:hAnsi="Times New Roman" w:cs="Times New Roman"/>
          <w:sz w:val="24"/>
          <w:szCs w:val="24"/>
        </w:rPr>
      </w:pPr>
    </w:p>
    <w:p w:rsidR="00FC24E7" w:rsidRPr="00FC24E7" w:rsidRDefault="00FC24E7" w:rsidP="00FC24E7">
      <w:pPr>
        <w:spacing w:after="0" w:line="240" w:lineRule="auto"/>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Техническое задание</w:t>
      </w:r>
    </w:p>
    <w:p w:rsidR="00FC24E7" w:rsidRPr="009D3B06" w:rsidRDefault="00FC24E7" w:rsidP="00FC24E7">
      <w:pPr>
        <w:spacing w:after="0" w:line="240" w:lineRule="auto"/>
        <w:jc w:val="center"/>
        <w:rPr>
          <w:rFonts w:ascii="Times New Roman" w:eastAsia="Times New Roman" w:hAnsi="Times New Roman" w:cs="Times New Roman"/>
          <w:b/>
          <w:bCs/>
          <w:sz w:val="24"/>
          <w:szCs w:val="24"/>
          <w:lang w:eastAsia="ru-RU"/>
        </w:rPr>
      </w:pPr>
      <w:r w:rsidRPr="009D3B06">
        <w:rPr>
          <w:rFonts w:ascii="Times New Roman" w:eastAsia="Times New Roman" w:hAnsi="Times New Roman" w:cs="Times New Roman"/>
          <w:b/>
          <w:bCs/>
          <w:sz w:val="24"/>
          <w:szCs w:val="24"/>
          <w:lang w:val="ru" w:eastAsia="ru-RU"/>
        </w:rPr>
        <w:t xml:space="preserve">на оказание услуг </w:t>
      </w:r>
      <w:r w:rsidRPr="009D3B06">
        <w:rPr>
          <w:rFonts w:ascii="Times New Roman" w:eastAsia="Times New Roman" w:hAnsi="Times New Roman" w:cs="Times New Roman"/>
          <w:b/>
          <w:bCs/>
          <w:sz w:val="24"/>
          <w:szCs w:val="24"/>
          <w:lang w:eastAsia="ru-RU"/>
        </w:rPr>
        <w:t>по эксплуатации и техническому обслуживанию систем противопожарной защиты</w:t>
      </w:r>
      <w:r w:rsidRPr="009D3B06">
        <w:rPr>
          <w:rFonts w:ascii="Times New Roman" w:eastAsia="Times New Roman" w:hAnsi="Times New Roman" w:cs="Times New Roman"/>
          <w:b/>
          <w:bCs/>
          <w:sz w:val="24"/>
          <w:szCs w:val="24"/>
          <w:lang w:val="ru" w:eastAsia="ru-RU"/>
        </w:rPr>
        <w:t xml:space="preserve"> </w:t>
      </w:r>
      <w:r w:rsidRPr="009D3B06">
        <w:rPr>
          <w:rFonts w:ascii="Times New Roman" w:eastAsia="Times New Roman" w:hAnsi="Times New Roman" w:cs="Times New Roman"/>
          <w:b/>
          <w:bCs/>
          <w:sz w:val="24"/>
          <w:szCs w:val="24"/>
          <w:lang w:eastAsia="ru-RU"/>
        </w:rPr>
        <w:t>Кинопарка</w:t>
      </w:r>
    </w:p>
    <w:p w:rsidR="00FC24E7" w:rsidRDefault="00FC24E7" w:rsidP="00FC24E7">
      <w:pPr>
        <w:spacing w:after="0" w:line="240" w:lineRule="auto"/>
        <w:jc w:val="center"/>
        <w:rPr>
          <w:rFonts w:ascii="Times New Roman" w:eastAsia="Times New Roman" w:hAnsi="Times New Roman" w:cs="Times New Roman"/>
          <w:sz w:val="24"/>
          <w:szCs w:val="24"/>
          <w:lang w:eastAsia="ru-RU"/>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2548"/>
        <w:gridCol w:w="6662"/>
      </w:tblGrid>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w:t>
            </w:r>
          </w:p>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п/п</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Наименование</w:t>
            </w:r>
          </w:p>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показателей</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Требуемые значения</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1.</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Объект закупки</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both"/>
              <w:rPr>
                <w:rFonts w:ascii="Times New Roman" w:eastAsia="Times New Roman" w:hAnsi="Times New Roman" w:cs="Times New Roman"/>
                <w:sz w:val="24"/>
                <w:szCs w:val="24"/>
                <w:lang w:eastAsia="ru-RU"/>
              </w:rPr>
            </w:pPr>
            <w:r w:rsidRPr="00FC24E7">
              <w:rPr>
                <w:rFonts w:ascii="Times New Roman" w:eastAsia="Times New Roman" w:hAnsi="Times New Roman" w:cs="Times New Roman"/>
                <w:sz w:val="24"/>
                <w:szCs w:val="24"/>
                <w:lang w:eastAsia="ru-RU"/>
              </w:rPr>
              <w:t>Оказание услуг по эксплуатации и техническому обслуживанию систем противопожарной защиты</w:t>
            </w:r>
            <w:r w:rsidRPr="00FC24E7">
              <w:rPr>
                <w:rFonts w:ascii="Times New Roman" w:eastAsia="Times New Roman" w:hAnsi="Times New Roman" w:cs="Times New Roman"/>
                <w:sz w:val="24"/>
                <w:szCs w:val="24"/>
                <w:lang w:val="ru" w:eastAsia="ru-RU"/>
              </w:rPr>
              <w:t xml:space="preserve"> </w:t>
            </w:r>
            <w:r w:rsidRPr="00FC24E7">
              <w:rPr>
                <w:rFonts w:ascii="Times New Roman" w:eastAsia="Times New Roman" w:hAnsi="Times New Roman" w:cs="Times New Roman"/>
                <w:sz w:val="24"/>
                <w:szCs w:val="24"/>
                <w:lang w:eastAsia="ru-RU"/>
              </w:rPr>
              <w:t>Кинопарка</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2.</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Код и наименование позиции КПГЗ</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03.07.07.01.01 ОБСЛУЖИВАНИЕ ТЕХНИЧЕСКОЕ И ТЕКУЩИЙ РЕМОНТ ПРОТИВОПОЖАРНОГО ОБОРУДОВАНИЯ</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3.</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Наименование позиции СПГЗ</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305C0A" w:rsidP="00FC24E7">
            <w:pPr>
              <w:spacing w:after="0"/>
              <w:jc w:val="both"/>
              <w:rPr>
                <w:rFonts w:ascii="Times New Roman" w:eastAsia="Times New Roman" w:hAnsi="Times New Roman" w:cs="Times New Roman"/>
                <w:sz w:val="24"/>
                <w:szCs w:val="24"/>
                <w:lang w:eastAsia="ru-RU"/>
              </w:rPr>
            </w:pPr>
            <w:r w:rsidRPr="00FC24E7">
              <w:rPr>
                <w:rFonts w:ascii="Times New Roman" w:eastAsia="Times New Roman" w:hAnsi="Times New Roman" w:cs="Times New Roman"/>
                <w:sz w:val="24"/>
                <w:szCs w:val="24"/>
                <w:lang w:val="ru" w:eastAsia="ru-RU"/>
              </w:rPr>
              <w:t xml:space="preserve">Согласно Приложению № </w:t>
            </w:r>
            <w:r w:rsidR="007D3191">
              <w:rPr>
                <w:rFonts w:ascii="Times New Roman" w:eastAsia="Times New Roman" w:hAnsi="Times New Roman" w:cs="Times New Roman"/>
                <w:sz w:val="24"/>
                <w:szCs w:val="24"/>
                <w:lang w:val="ru" w:eastAsia="ru-RU"/>
              </w:rPr>
              <w:t>1</w:t>
            </w:r>
            <w:r w:rsidR="009C6C72">
              <w:rPr>
                <w:rFonts w:ascii="Times New Roman" w:eastAsia="Times New Roman" w:hAnsi="Times New Roman" w:cs="Times New Roman"/>
                <w:sz w:val="24"/>
                <w:szCs w:val="24"/>
                <w:lang w:val="ru" w:eastAsia="ru-RU"/>
              </w:rPr>
              <w:t xml:space="preserve"> </w:t>
            </w:r>
            <w:r w:rsidRPr="00FC24E7">
              <w:rPr>
                <w:rFonts w:ascii="Times New Roman" w:eastAsia="Times New Roman" w:hAnsi="Times New Roman" w:cs="Times New Roman"/>
                <w:sz w:val="24"/>
                <w:szCs w:val="24"/>
                <w:lang w:eastAsia="ru-RU"/>
              </w:rPr>
              <w:t>«</w:t>
            </w:r>
            <w:r w:rsidRPr="00FC24E7">
              <w:rPr>
                <w:rFonts w:ascii="Times New Roman" w:eastAsia="Times New Roman" w:hAnsi="Times New Roman" w:cs="Times New Roman"/>
                <w:sz w:val="24"/>
                <w:szCs w:val="24"/>
                <w:lang w:val="ru" w:eastAsia="ru-RU"/>
              </w:rPr>
              <w:t>Перечень оборудования, подлежащего эксплуатации и техническому обслуживанию</w:t>
            </w:r>
            <w:r w:rsidRPr="00FC24E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C24E7">
              <w:rPr>
                <w:rFonts w:ascii="Times New Roman" w:eastAsia="Times New Roman" w:hAnsi="Times New Roman" w:cs="Times New Roman"/>
                <w:sz w:val="24"/>
                <w:szCs w:val="24"/>
                <w:lang w:val="ru" w:eastAsia="ru-RU"/>
              </w:rPr>
              <w:t>к настоящему Техническому заданию</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4.</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Место оказания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eastAsia="ru-RU"/>
              </w:rPr>
              <w:t xml:space="preserve">город </w:t>
            </w:r>
            <w:r w:rsidRPr="00FC24E7">
              <w:rPr>
                <w:rFonts w:ascii="Times New Roman" w:eastAsia="Times New Roman" w:hAnsi="Times New Roman" w:cs="Times New Roman"/>
                <w:sz w:val="24"/>
                <w:szCs w:val="24"/>
                <w:lang w:val="ru" w:eastAsia="ru-RU"/>
              </w:rPr>
              <w:t>Москва, вн.тер.г. поселение Краснопахорское, квартал 107</w:t>
            </w:r>
          </w:p>
        </w:tc>
      </w:tr>
      <w:tr w:rsidR="00FC24E7" w:rsidRPr="00FC24E7" w:rsidTr="00983B8C">
        <w:trPr>
          <w:trHeight w:val="480"/>
        </w:trPr>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5.</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Объем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both"/>
              <w:rPr>
                <w:rFonts w:ascii="Times New Roman" w:eastAsia="Times New Roman" w:hAnsi="Times New Roman" w:cs="Times New Roman"/>
                <w:sz w:val="24"/>
                <w:szCs w:val="24"/>
                <w:lang w:eastAsia="ru-RU"/>
              </w:rPr>
            </w:pPr>
            <w:r w:rsidRPr="00FC24E7">
              <w:rPr>
                <w:rFonts w:ascii="Times New Roman" w:eastAsia="Times New Roman" w:hAnsi="Times New Roman" w:cs="Times New Roman"/>
                <w:sz w:val="24"/>
                <w:szCs w:val="24"/>
                <w:lang w:val="ru" w:eastAsia="ru-RU"/>
              </w:rPr>
              <w:t xml:space="preserve">Согласно Приложению № </w:t>
            </w:r>
            <w:r w:rsidR="007D3191">
              <w:rPr>
                <w:rFonts w:ascii="Times New Roman" w:eastAsia="Times New Roman" w:hAnsi="Times New Roman" w:cs="Times New Roman"/>
                <w:sz w:val="24"/>
                <w:szCs w:val="24"/>
                <w:lang w:val="ru" w:eastAsia="ru-RU"/>
              </w:rPr>
              <w:t>1</w:t>
            </w:r>
            <w:r w:rsidR="009C6C72">
              <w:rPr>
                <w:rFonts w:ascii="Times New Roman" w:eastAsia="Times New Roman" w:hAnsi="Times New Roman" w:cs="Times New Roman"/>
                <w:sz w:val="24"/>
                <w:szCs w:val="24"/>
                <w:lang w:val="ru" w:eastAsia="ru-RU"/>
              </w:rPr>
              <w:t xml:space="preserve"> </w:t>
            </w:r>
            <w:r w:rsidRPr="00FC24E7">
              <w:rPr>
                <w:rFonts w:ascii="Times New Roman" w:eastAsia="Times New Roman" w:hAnsi="Times New Roman" w:cs="Times New Roman"/>
                <w:sz w:val="24"/>
                <w:szCs w:val="24"/>
                <w:lang w:eastAsia="ru-RU"/>
              </w:rPr>
              <w:t>«</w:t>
            </w:r>
            <w:r w:rsidRPr="00FC24E7">
              <w:rPr>
                <w:rFonts w:ascii="Times New Roman" w:eastAsia="Times New Roman" w:hAnsi="Times New Roman" w:cs="Times New Roman"/>
                <w:sz w:val="24"/>
                <w:szCs w:val="24"/>
                <w:lang w:val="ru" w:eastAsia="ru-RU"/>
              </w:rPr>
              <w:t>Перечень оборудования, подлежащего эксплуатации и техническому обслуживанию</w:t>
            </w:r>
            <w:r w:rsidRPr="00FC24E7">
              <w:rPr>
                <w:rFonts w:ascii="Times New Roman" w:eastAsia="Times New Roman" w:hAnsi="Times New Roman" w:cs="Times New Roman"/>
                <w:sz w:val="24"/>
                <w:szCs w:val="24"/>
                <w:lang w:eastAsia="ru-RU"/>
              </w:rPr>
              <w:t>»</w:t>
            </w:r>
            <w:r w:rsidR="00FA7B82">
              <w:rPr>
                <w:rFonts w:ascii="Times New Roman" w:eastAsia="Times New Roman" w:hAnsi="Times New Roman" w:cs="Times New Roman"/>
                <w:sz w:val="24"/>
                <w:szCs w:val="24"/>
                <w:lang w:eastAsia="ru-RU"/>
              </w:rPr>
              <w:t xml:space="preserve">, </w:t>
            </w:r>
            <w:r w:rsidR="00C67AC5" w:rsidRPr="00FC24E7">
              <w:rPr>
                <w:rFonts w:ascii="Times New Roman" w:eastAsia="Times New Roman" w:hAnsi="Times New Roman" w:cs="Times New Roman"/>
                <w:sz w:val="24"/>
                <w:szCs w:val="24"/>
                <w:lang w:val="ru" w:eastAsia="ru-RU"/>
              </w:rPr>
              <w:t xml:space="preserve">Приложению № </w:t>
            </w:r>
            <w:r w:rsidR="007D3191">
              <w:rPr>
                <w:rFonts w:ascii="Times New Roman" w:eastAsia="Times New Roman" w:hAnsi="Times New Roman" w:cs="Times New Roman"/>
                <w:sz w:val="24"/>
                <w:szCs w:val="24"/>
                <w:lang w:val="ru" w:eastAsia="ru-RU"/>
              </w:rPr>
              <w:t>2</w:t>
            </w:r>
            <w:r w:rsidR="0054123A">
              <w:rPr>
                <w:rFonts w:ascii="Times New Roman" w:eastAsia="Times New Roman" w:hAnsi="Times New Roman" w:cs="Times New Roman"/>
                <w:sz w:val="24"/>
                <w:szCs w:val="24"/>
                <w:lang w:val="ru" w:eastAsia="ru-RU"/>
              </w:rPr>
              <w:t xml:space="preserve"> </w:t>
            </w:r>
            <w:r w:rsidR="00C67AC5">
              <w:rPr>
                <w:rFonts w:ascii="Times New Roman" w:eastAsia="Times New Roman" w:hAnsi="Times New Roman" w:cs="Times New Roman"/>
                <w:sz w:val="24"/>
                <w:szCs w:val="24"/>
                <w:lang w:val="ru" w:eastAsia="ru-RU"/>
              </w:rPr>
              <w:t>«Регламент обслуживания»</w:t>
            </w:r>
            <w:r w:rsidR="00C67AC5" w:rsidRPr="00FC24E7">
              <w:rPr>
                <w:rFonts w:ascii="Times New Roman" w:eastAsia="Times New Roman" w:hAnsi="Times New Roman" w:cs="Times New Roman"/>
                <w:sz w:val="24"/>
                <w:szCs w:val="24"/>
                <w:lang w:val="ru" w:eastAsia="ru-RU"/>
              </w:rPr>
              <w:t xml:space="preserve"> к настоящему Техническому заданию</w:t>
            </w:r>
            <w:r w:rsidR="00223A9C">
              <w:rPr>
                <w:rFonts w:ascii="Times New Roman" w:eastAsia="Times New Roman" w:hAnsi="Times New Roman" w:cs="Times New Roman"/>
                <w:sz w:val="24"/>
                <w:szCs w:val="24"/>
                <w:lang w:val="ru" w:eastAsia="ru-RU"/>
              </w:rPr>
              <w:t xml:space="preserve"> и заявкам Заказчика</w:t>
            </w:r>
            <w:r w:rsidR="007514AF">
              <w:rPr>
                <w:rFonts w:ascii="Times New Roman" w:eastAsia="Times New Roman" w:hAnsi="Times New Roman" w:cs="Times New Roman"/>
                <w:sz w:val="24"/>
                <w:szCs w:val="24"/>
                <w:lang w:val="ru" w:eastAsia="ru-RU"/>
              </w:rPr>
              <w:t xml:space="preserve">, </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6.</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Срок оказания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с 01</w:t>
            </w:r>
            <w:r w:rsidRPr="00FC24E7">
              <w:rPr>
                <w:rFonts w:ascii="Times New Roman" w:eastAsia="Times New Roman" w:hAnsi="Times New Roman" w:cs="Times New Roman"/>
                <w:sz w:val="24"/>
                <w:szCs w:val="24"/>
                <w:lang w:eastAsia="ru-RU"/>
              </w:rPr>
              <w:t xml:space="preserve"> </w:t>
            </w:r>
            <w:r w:rsidRPr="00FC24E7">
              <w:rPr>
                <w:rFonts w:ascii="Times New Roman" w:eastAsia="Times New Roman" w:hAnsi="Times New Roman" w:cs="Times New Roman"/>
                <w:sz w:val="24"/>
                <w:szCs w:val="24"/>
                <w:lang w:val="ru" w:eastAsia="ru-RU"/>
              </w:rPr>
              <w:t>января 2026 года по 31</w:t>
            </w:r>
            <w:r w:rsidRPr="00FC24E7">
              <w:rPr>
                <w:rFonts w:ascii="Times New Roman" w:eastAsia="Times New Roman" w:hAnsi="Times New Roman" w:cs="Times New Roman"/>
                <w:sz w:val="24"/>
                <w:szCs w:val="24"/>
                <w:lang w:eastAsia="ru-RU"/>
              </w:rPr>
              <w:t xml:space="preserve"> </w:t>
            </w:r>
            <w:r w:rsidR="00007E90">
              <w:rPr>
                <w:rFonts w:ascii="Times New Roman" w:eastAsia="Times New Roman" w:hAnsi="Times New Roman" w:cs="Times New Roman"/>
                <w:sz w:val="24"/>
                <w:szCs w:val="24"/>
                <w:lang w:val="ru" w:eastAsia="ru-RU"/>
              </w:rPr>
              <w:t>янва</w:t>
            </w:r>
            <w:r w:rsidRPr="00FC24E7">
              <w:rPr>
                <w:rFonts w:ascii="Times New Roman" w:eastAsia="Times New Roman" w:hAnsi="Times New Roman" w:cs="Times New Roman"/>
                <w:sz w:val="24"/>
                <w:szCs w:val="24"/>
                <w:lang w:val="ru" w:eastAsia="ru-RU"/>
              </w:rPr>
              <w:t>ря 202</w:t>
            </w:r>
            <w:r w:rsidR="00007E90">
              <w:rPr>
                <w:rFonts w:ascii="Times New Roman" w:eastAsia="Times New Roman" w:hAnsi="Times New Roman" w:cs="Times New Roman"/>
                <w:sz w:val="24"/>
                <w:szCs w:val="24"/>
                <w:lang w:val="ru" w:eastAsia="ru-RU"/>
              </w:rPr>
              <w:t>7</w:t>
            </w:r>
            <w:r w:rsidRPr="00FC24E7">
              <w:rPr>
                <w:rFonts w:ascii="Times New Roman" w:eastAsia="Times New Roman" w:hAnsi="Times New Roman" w:cs="Times New Roman"/>
                <w:sz w:val="24"/>
                <w:szCs w:val="24"/>
                <w:lang w:val="ru" w:eastAsia="ru-RU"/>
              </w:rPr>
              <w:t xml:space="preserve"> года</w:t>
            </w:r>
            <w:r w:rsidRPr="00FC24E7">
              <w:rPr>
                <w:rFonts w:ascii="Times New Roman" w:eastAsia="Times New Roman" w:hAnsi="Times New Roman" w:cs="Times New Roman"/>
                <w:sz w:val="24"/>
                <w:szCs w:val="24"/>
                <w:lang w:eastAsia="ru-RU"/>
              </w:rPr>
              <w:t xml:space="preserve"> </w:t>
            </w:r>
            <w:r w:rsidRPr="00FC24E7">
              <w:rPr>
                <w:rFonts w:ascii="Times New Roman" w:eastAsia="Times New Roman" w:hAnsi="Times New Roman" w:cs="Times New Roman"/>
                <w:sz w:val="24"/>
                <w:szCs w:val="24"/>
                <w:lang w:val="ru" w:eastAsia="ru-RU"/>
              </w:rPr>
              <w:t xml:space="preserve">включительно </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7.</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Стандарт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883D08" w:rsidRDefault="00883D08"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883D08">
              <w:rPr>
                <w:rFonts w:ascii="Times New Roman" w:eastAsia="Times New Roman" w:hAnsi="Times New Roman" w:cs="Times New Roman"/>
                <w:color w:val="000000"/>
                <w:sz w:val="24"/>
                <w:szCs w:val="24"/>
                <w:lang w:val="ru" w:eastAsia="ru-RU"/>
              </w:rPr>
              <w:t xml:space="preserve">Услуги по эксплуатации и техническому обслуживанию систем противопожарной защиты Кинопарка (далее – Услуги) оказываются Исполнителем </w:t>
            </w:r>
            <w:r w:rsidR="00223A9C">
              <w:rPr>
                <w:rFonts w:ascii="Times New Roman" w:eastAsia="Times New Roman" w:hAnsi="Times New Roman" w:cs="Times New Roman"/>
                <w:color w:val="000000"/>
                <w:sz w:val="24"/>
                <w:szCs w:val="24"/>
                <w:lang w:val="ru" w:eastAsia="ru-RU"/>
              </w:rPr>
              <w:t>в соответствии с</w:t>
            </w:r>
            <w:r w:rsidR="00223A9C">
              <w:t xml:space="preserve"> </w:t>
            </w:r>
            <w:r w:rsidR="00223A9C" w:rsidRPr="00883D08">
              <w:rPr>
                <w:rFonts w:ascii="Times New Roman" w:eastAsia="Times New Roman" w:hAnsi="Times New Roman" w:cs="Times New Roman"/>
                <w:color w:val="000000"/>
                <w:sz w:val="24"/>
                <w:szCs w:val="24"/>
                <w:lang w:val="ru" w:eastAsia="ru-RU"/>
              </w:rPr>
              <w:t>Техническим заданием</w:t>
            </w:r>
            <w:r w:rsidR="00223A9C">
              <w:rPr>
                <w:rFonts w:ascii="Times New Roman" w:eastAsia="Times New Roman" w:hAnsi="Times New Roman" w:cs="Times New Roman"/>
                <w:color w:val="000000"/>
                <w:sz w:val="24"/>
                <w:szCs w:val="24"/>
                <w:lang w:val="ru" w:eastAsia="ru-RU"/>
              </w:rPr>
              <w:t xml:space="preserve">, </w:t>
            </w:r>
            <w:r w:rsidR="00223A9C" w:rsidRPr="00223A9C">
              <w:rPr>
                <w:rFonts w:ascii="Times New Roman" w:eastAsia="Times New Roman" w:hAnsi="Times New Roman" w:cs="Times New Roman"/>
                <w:color w:val="000000"/>
                <w:sz w:val="24"/>
                <w:szCs w:val="24"/>
                <w:lang w:val="ru" w:eastAsia="ru-RU"/>
              </w:rPr>
              <w:t>Регламент</w:t>
            </w:r>
            <w:r w:rsidR="00223A9C">
              <w:rPr>
                <w:rFonts w:ascii="Times New Roman" w:eastAsia="Times New Roman" w:hAnsi="Times New Roman" w:cs="Times New Roman"/>
                <w:color w:val="000000"/>
                <w:sz w:val="24"/>
                <w:szCs w:val="24"/>
                <w:lang w:val="ru" w:eastAsia="ru-RU"/>
              </w:rPr>
              <w:t>ом</w:t>
            </w:r>
            <w:r w:rsidR="00223A9C" w:rsidRPr="00223A9C">
              <w:rPr>
                <w:rFonts w:ascii="Times New Roman" w:eastAsia="Times New Roman" w:hAnsi="Times New Roman" w:cs="Times New Roman"/>
                <w:color w:val="000000"/>
                <w:sz w:val="24"/>
                <w:szCs w:val="24"/>
                <w:lang w:val="ru" w:eastAsia="ru-RU"/>
              </w:rPr>
              <w:t xml:space="preserve"> обслуживания</w:t>
            </w:r>
            <w:r w:rsidR="00223A9C">
              <w:rPr>
                <w:rFonts w:ascii="Times New Roman" w:eastAsia="Times New Roman" w:hAnsi="Times New Roman" w:cs="Times New Roman"/>
                <w:color w:val="000000"/>
                <w:sz w:val="24"/>
                <w:szCs w:val="24"/>
                <w:lang w:val="ru" w:eastAsia="ru-RU"/>
              </w:rPr>
              <w:t xml:space="preserve"> (Приложение №</w:t>
            </w:r>
            <w:r w:rsidR="00E0262B">
              <w:rPr>
                <w:rFonts w:ascii="Times New Roman" w:eastAsia="Times New Roman" w:hAnsi="Times New Roman" w:cs="Times New Roman"/>
                <w:color w:val="000000"/>
                <w:sz w:val="24"/>
                <w:szCs w:val="24"/>
                <w:lang w:val="ru" w:eastAsia="ru-RU"/>
              </w:rPr>
              <w:t xml:space="preserve"> </w:t>
            </w:r>
            <w:r w:rsidR="007D3191">
              <w:rPr>
                <w:rFonts w:ascii="Times New Roman" w:eastAsia="Times New Roman" w:hAnsi="Times New Roman" w:cs="Times New Roman"/>
                <w:color w:val="000000"/>
                <w:sz w:val="24"/>
                <w:szCs w:val="24"/>
                <w:lang w:val="ru" w:eastAsia="ru-RU"/>
              </w:rPr>
              <w:t>2</w:t>
            </w:r>
            <w:r w:rsidR="00E0262B">
              <w:rPr>
                <w:rFonts w:ascii="Times New Roman" w:eastAsia="Times New Roman" w:hAnsi="Times New Roman" w:cs="Times New Roman"/>
                <w:color w:val="000000"/>
                <w:sz w:val="24"/>
                <w:szCs w:val="24"/>
                <w:lang w:val="ru" w:eastAsia="ru-RU"/>
              </w:rPr>
              <w:t xml:space="preserve"> </w:t>
            </w:r>
            <w:r w:rsidR="00223A9C">
              <w:rPr>
                <w:rFonts w:ascii="Times New Roman" w:eastAsia="Times New Roman" w:hAnsi="Times New Roman" w:cs="Times New Roman"/>
                <w:color w:val="000000"/>
                <w:sz w:val="24"/>
                <w:szCs w:val="24"/>
                <w:lang w:val="ru" w:eastAsia="ru-RU"/>
              </w:rPr>
              <w:t xml:space="preserve">к ТЗ) и </w:t>
            </w:r>
            <w:r w:rsidRPr="00883D08">
              <w:rPr>
                <w:rFonts w:ascii="Times New Roman" w:eastAsia="Times New Roman" w:hAnsi="Times New Roman" w:cs="Times New Roman"/>
                <w:color w:val="000000"/>
                <w:sz w:val="24"/>
                <w:szCs w:val="24"/>
                <w:lang w:val="ru" w:eastAsia="ru-RU"/>
              </w:rPr>
              <w:t>по заявкам Заказчика в порядке и на условиях, предусмотренных Договором.</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 оказании услуг Исполнитель обязан обеспечить необходимое количество обслуживающего персонала, с необходимой квалификацией, привлекаемого к оказанию услуг в строгом соответствии с графиком оказания услуг:</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Дежурный инженер по системам (АССиО, АПС, СОУЭ, СПС) 2 человека круглосуточно;</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Дежурный инженер по системам (АССиО, АПС, СОУЭ, СПС) 2 человека с графиком работы с 08-00 до 18-00 (с графиком работы по рабочим дням);</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Инженер по системам (АССиО, АПС, СОУЭ, СПС) 7 человек с графиком работы c 09:00 до 18:00 (2 раза в неделю);</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Аварийное обслуживание - круглосуточно.</w:t>
            </w:r>
          </w:p>
          <w:p w:rsidR="00FC24E7" w:rsidRPr="00FC24E7" w:rsidRDefault="00FC24E7" w:rsidP="00FC24E7">
            <w:pPr>
              <w:spacing w:after="0" w:line="240" w:lineRule="auto"/>
              <w:jc w:val="both"/>
              <w:rPr>
                <w:rFonts w:ascii="Times New Roman" w:eastAsia="Times New Roman" w:hAnsi="Times New Roman" w:cs="Times New Roman"/>
                <w:sz w:val="24"/>
                <w:szCs w:val="24"/>
                <w:lang w:val="ru" w:eastAsia="ru-RU"/>
              </w:rPr>
            </w:pPr>
          </w:p>
          <w:p w:rsidR="00FC24E7" w:rsidRPr="00FC24E7" w:rsidRDefault="00FC24E7" w:rsidP="00FC24E7">
            <w:pPr>
              <w:pBdr>
                <w:top w:val="nil"/>
                <w:left w:val="nil"/>
                <w:bottom w:val="nil"/>
                <w:right w:val="nil"/>
                <w:between w:val="nil"/>
              </w:pBdr>
              <w:spacing w:after="0"/>
              <w:ind w:left="31"/>
              <w:jc w:val="both"/>
              <w:rPr>
                <w:rFonts w:ascii="Times New Roman" w:eastAsia="Times New Roman" w:hAnsi="Times New Roman" w:cs="Times New Roman"/>
                <w:color w:val="000000"/>
                <w:sz w:val="24"/>
                <w:szCs w:val="24"/>
                <w:u w:val="single"/>
                <w:lang w:val="ru" w:eastAsia="ru-RU"/>
              </w:rPr>
            </w:pPr>
            <w:r w:rsidRPr="00FC24E7">
              <w:rPr>
                <w:rFonts w:ascii="Times New Roman" w:eastAsia="Times New Roman" w:hAnsi="Times New Roman" w:cs="Times New Roman"/>
                <w:color w:val="000000"/>
                <w:sz w:val="24"/>
                <w:szCs w:val="24"/>
                <w:u w:val="single"/>
                <w:lang w:val="ru" w:eastAsia="ru-RU"/>
              </w:rPr>
              <w:t>Минимальные требования к оказанию услуг:</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Требования к соблюдению санитарно-эпидемиологических правил.</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Руководитель Исполнителя обеспечивает:</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выполнение требований санитарно-эпидемиологических правил и нормативов всеми работниками подрядной организации;</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lastRenderedPageBreak/>
              <w:t>- организацию производственного контроля;</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организацию инструктажей персонала по вопросам профилактики инфекционных заболеваний, соблюдения санитарно-противоэпидемического и дезинфекционного режимов, использования средств индивидуальной защиты и гигиены рук перед началом работы;</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прием на работу лиц, имеющих допуск по состоянию здоровья, прошедших профессиональную и аттестацию;</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наличие личных медицинских книжек, в случае если этого требует законодательство РФ;</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условия труда работников в соответствии с действующим законодательством, санитарно-эпидемиологическими правилами, гигиеническими нормативами;</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наличие достаточного количества производственного оборудования и других предметов материально-технического оснащения.</w:t>
            </w:r>
          </w:p>
          <w:p w:rsidR="00FC24E7" w:rsidRPr="00FC24E7" w:rsidRDefault="00FC24E7" w:rsidP="00FC24E7">
            <w:pPr>
              <w:spacing w:after="0"/>
              <w:ind w:left="31"/>
              <w:jc w:val="both"/>
              <w:rPr>
                <w:rFonts w:ascii="Times New Roman" w:eastAsia="Times New Roman" w:hAnsi="Times New Roman" w:cs="Times New Roman"/>
                <w:sz w:val="24"/>
                <w:szCs w:val="24"/>
                <w:lang w:val="ru" w:eastAsia="ru-RU"/>
              </w:rPr>
            </w:pPr>
          </w:p>
          <w:p w:rsidR="00FC24E7" w:rsidRPr="00FC24E7" w:rsidRDefault="00FC24E7" w:rsidP="00FC24E7">
            <w:pPr>
              <w:spacing w:after="0"/>
              <w:jc w:val="both"/>
              <w:rPr>
                <w:rFonts w:ascii="Times New Roman" w:eastAsia="Times New Roman" w:hAnsi="Times New Roman" w:cs="Times New Roman"/>
                <w:sz w:val="24"/>
                <w:szCs w:val="24"/>
                <w:u w:val="single"/>
                <w:lang w:val="ru" w:eastAsia="ru-RU"/>
              </w:rPr>
            </w:pPr>
            <w:r w:rsidRPr="00FC24E7">
              <w:rPr>
                <w:rFonts w:ascii="Times New Roman" w:eastAsia="Times New Roman" w:hAnsi="Times New Roman" w:cs="Times New Roman"/>
                <w:sz w:val="24"/>
                <w:szCs w:val="24"/>
                <w:u w:val="single"/>
                <w:lang w:val="ru" w:eastAsia="ru-RU"/>
              </w:rPr>
              <w:t>Требования к Исполнителю:</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Задействовать необходимое количество персонала для полного и качественного оказания Услуг (в т.ч. привлечь специалистов, обладающих допусками для обслуживания систем и оборудования объектов):</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 привлечении иностранных граждан для оказания услуг по техническому обслуживанию обеспечить наличие у сотрудников необходимых разрешений и допусков для пребывания на территории Российской Федерации и осуществления трудовой деятельности;</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обязан следить за тем, чтобы сотрудники, используемые им на работах, для которых законодательно предписывается наличие соответствующих медицинских свидетельств, подвергались медицинским освидетельствованиям с установленной периодичностью и оформлением необходимых документов.</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обязан обеспечить контроль за соблюдением сотрудниками санитарно-эпидемиологических правил по профилактике и предупреждению возникновения и распространения случаев заболевания новой коронавирусной инфекцией (COVID-19).</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обязан обеспечить выполнение требований санитарно-эпидемиологических правил и нормативов СП 2.1.3678-20 в части организации эксплуатации.</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обязан в течение 3 (трёх) рабочих дней после заключения Договора предоставить Заказчику:</w:t>
            </w:r>
          </w:p>
          <w:p w:rsidR="00FC24E7" w:rsidRPr="00FC24E7" w:rsidRDefault="003D11C3"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w:t>
            </w:r>
            <w:r w:rsidR="00FC24E7" w:rsidRPr="00FC24E7">
              <w:rPr>
                <w:rFonts w:ascii="Times New Roman" w:eastAsia="Times New Roman" w:hAnsi="Times New Roman" w:cs="Times New Roman"/>
                <w:color w:val="000000"/>
                <w:sz w:val="24"/>
                <w:szCs w:val="24"/>
                <w:lang w:val="ru" w:eastAsia="ru-RU"/>
              </w:rPr>
              <w:t>копии приказов о назначение ответственных за организацию услуги контроль качества оказываемых услуг, о назначении ответственных за противопожарные мероприятия при проведении работ и ответственных по охране труда, с приложением соответствующих документов, подтверждающих квалификацию сотрудников;</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 информацию о лицах и транспортных средствах, которые будут задействованы в оказании услуг (выполнении работ) на Объекте, и далее незамедлительно предоставлять Заказчику </w:t>
            </w:r>
            <w:r w:rsidRPr="00FC24E7">
              <w:rPr>
                <w:rFonts w:ascii="Times New Roman" w:eastAsia="Times New Roman" w:hAnsi="Times New Roman" w:cs="Times New Roman"/>
                <w:color w:val="000000"/>
                <w:sz w:val="24"/>
                <w:szCs w:val="24"/>
                <w:lang w:val="ru" w:eastAsia="ru-RU"/>
              </w:rPr>
              <w:lastRenderedPageBreak/>
              <w:t>дополнительные списки выполняющих работы сотрудников в случае замены основных исполнителей.</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обязан вести оперативный журнал</w:t>
            </w:r>
            <w:r w:rsidRPr="00FC24E7">
              <w:rPr>
                <w:rFonts w:ascii="Times New Roman" w:eastAsia="Times New Roman" w:hAnsi="Times New Roman" w:cs="Times New Roman"/>
                <w:color w:val="000000"/>
                <w:sz w:val="24"/>
                <w:szCs w:val="24"/>
                <w:lang w:eastAsia="ru-RU"/>
              </w:rPr>
              <w:t xml:space="preserve"> аварийно-</w:t>
            </w:r>
            <w:r w:rsidRPr="00FC24E7">
              <w:rPr>
                <w:rFonts w:ascii="Times New Roman" w:eastAsia="Times New Roman" w:hAnsi="Times New Roman" w:cs="Times New Roman"/>
                <w:color w:val="000000"/>
                <w:sz w:val="24"/>
                <w:szCs w:val="24"/>
                <w:lang w:val="ru" w:eastAsia="ru-RU"/>
              </w:rPr>
              <w:t>диспетчерской службы для фиксации:</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проводимых осмотров оборудования и выявленных недостатках;</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работ, выполняемых оперативным персоналом в порядке текущей эксплуатации;</w:t>
            </w:r>
          </w:p>
          <w:p w:rsidR="00FC24E7" w:rsidRPr="00FC24E7" w:rsidRDefault="00FC24E7" w:rsidP="00A03438">
            <w:pPr>
              <w:pBdr>
                <w:top w:val="nil"/>
                <w:left w:val="nil"/>
                <w:bottom w:val="nil"/>
                <w:right w:val="nil"/>
                <w:between w:val="nil"/>
              </w:pBdr>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регистрацию и контроль выполнения заявок связанных с оказанием услуг по эксплуатации и техническому обслуживанию внутренних инженерных систем, а также для взаимодействия с ресурсоснабжающими организациями и подрядными</w:t>
            </w:r>
            <w:r w:rsidRPr="00FC24E7">
              <w:rPr>
                <w:rFonts w:ascii="Times New Roman" w:eastAsia="Times New Roman" w:hAnsi="Times New Roman" w:cs="Times New Roman"/>
                <w:color w:val="000000"/>
                <w:sz w:val="24"/>
                <w:szCs w:val="24"/>
                <w:lang w:eastAsia="ru-RU"/>
              </w:rPr>
              <w:t xml:space="preserve"> </w:t>
            </w:r>
            <w:r w:rsidRPr="00FC24E7">
              <w:rPr>
                <w:rFonts w:ascii="Times New Roman" w:eastAsia="Times New Roman" w:hAnsi="Times New Roman" w:cs="Times New Roman"/>
                <w:color w:val="000000"/>
                <w:sz w:val="24"/>
                <w:szCs w:val="24"/>
                <w:lang w:val="ru" w:eastAsia="ru-RU"/>
              </w:rPr>
              <w:t>организациями</w:t>
            </w:r>
            <w:r w:rsidRPr="00FC24E7">
              <w:rPr>
                <w:rFonts w:ascii="Times New Roman" w:eastAsia="Times New Roman" w:hAnsi="Times New Roman" w:cs="Times New Roman"/>
                <w:color w:val="000000"/>
                <w:sz w:val="24"/>
                <w:szCs w:val="24"/>
                <w:lang w:eastAsia="ru-RU"/>
              </w:rPr>
              <w:t xml:space="preserve">, </w:t>
            </w:r>
            <w:r w:rsidRPr="00FC24E7">
              <w:rPr>
                <w:rFonts w:ascii="Times New Roman" w:eastAsia="Times New Roman" w:hAnsi="Times New Roman" w:cs="Times New Roman"/>
                <w:color w:val="000000"/>
                <w:sz w:val="24"/>
                <w:szCs w:val="24"/>
                <w:lang w:val="ru" w:eastAsia="ru-RU"/>
              </w:rPr>
              <w:t>занимающимися техническим обслуживанием и эксплуатацией внутриплощадочных инженерных</w:t>
            </w:r>
            <w:r w:rsidRPr="00FC24E7">
              <w:rPr>
                <w:rFonts w:ascii="Times New Roman" w:eastAsia="Times New Roman" w:hAnsi="Times New Roman" w:cs="Times New Roman"/>
                <w:color w:val="000000"/>
                <w:sz w:val="24"/>
                <w:szCs w:val="24"/>
                <w:lang w:eastAsia="ru-RU"/>
              </w:rPr>
              <w:t xml:space="preserve"> систем</w:t>
            </w:r>
            <w:r w:rsidRPr="00FC24E7">
              <w:rPr>
                <w:rFonts w:ascii="Times New Roman" w:eastAsia="Times New Roman" w:hAnsi="Times New Roman" w:cs="Times New Roman"/>
                <w:color w:val="000000"/>
                <w:sz w:val="24"/>
                <w:szCs w:val="24"/>
                <w:lang w:val="ru" w:eastAsia="ru-RU"/>
              </w:rPr>
              <w:t>.</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Для оперативного реагирования на возникающие в процессе оказания Услуг ситуации (аварийные) Исполнитель обеспечивает круглосуточное наличие на Объекте эксплуатационного и технического персонала.</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или</w:t>
            </w:r>
            <w:r w:rsidRPr="00FC24E7">
              <w:rPr>
                <w:rFonts w:ascii="Times New Roman" w:eastAsia="Times New Roman" w:hAnsi="Times New Roman" w:cs="Times New Roman"/>
                <w:color w:val="000000"/>
                <w:sz w:val="24"/>
                <w:szCs w:val="24"/>
                <w:lang w:eastAsia="ru-RU"/>
              </w:rPr>
              <w:t xml:space="preserve"> соисполнитель </w:t>
            </w:r>
            <w:r w:rsidRPr="00FC24E7">
              <w:rPr>
                <w:rFonts w:ascii="Times New Roman" w:eastAsia="Times New Roman" w:hAnsi="Times New Roman" w:cs="Times New Roman"/>
                <w:color w:val="000000"/>
                <w:sz w:val="24"/>
                <w:szCs w:val="24"/>
                <w:lang w:val="ru" w:eastAsia="ru-RU"/>
              </w:rPr>
              <w:t>должен иметь лицензию МЧС для осуществления деятельности по монтажу, техническому обслуживанию и ремонту средств обеспечения пожарной безопасности сооружений и сооружений.</w:t>
            </w:r>
          </w:p>
          <w:p w:rsidR="00FC24E7" w:rsidRPr="00FC24E7" w:rsidRDefault="00FC24E7" w:rsidP="00FC24E7">
            <w:pPr>
              <w:spacing w:after="0"/>
              <w:ind w:left="31"/>
              <w:jc w:val="both"/>
              <w:rPr>
                <w:rFonts w:ascii="Times New Roman" w:eastAsia="Times New Roman" w:hAnsi="Times New Roman" w:cs="Times New Roman"/>
                <w:sz w:val="24"/>
                <w:szCs w:val="24"/>
                <w:lang w:val="ru" w:eastAsia="ru-RU"/>
              </w:rPr>
            </w:pPr>
          </w:p>
          <w:p w:rsidR="00FC24E7" w:rsidRPr="00FC24E7" w:rsidRDefault="00FC24E7" w:rsidP="00FC24E7">
            <w:pPr>
              <w:spacing w:after="0"/>
              <w:jc w:val="both"/>
              <w:rPr>
                <w:rFonts w:ascii="Times New Roman" w:eastAsia="Times New Roman" w:hAnsi="Times New Roman" w:cs="Times New Roman"/>
                <w:sz w:val="24"/>
                <w:szCs w:val="24"/>
                <w:u w:val="single"/>
                <w:lang w:val="ru" w:eastAsia="ru-RU"/>
              </w:rPr>
            </w:pPr>
            <w:r w:rsidRPr="00FC24E7">
              <w:rPr>
                <w:rFonts w:ascii="Times New Roman" w:eastAsia="Times New Roman" w:hAnsi="Times New Roman" w:cs="Times New Roman"/>
                <w:sz w:val="24"/>
                <w:szCs w:val="24"/>
                <w:u w:val="single"/>
                <w:lang w:val="ru" w:eastAsia="ru-RU"/>
              </w:rPr>
              <w:t>Условия выполнения договора:</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гарантирует оказание услуг в полном объеме.</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Срок гарантии качества услуг – 1 (один) месяц с даты подписания</w:t>
            </w:r>
            <w:r w:rsidRPr="00FC24E7">
              <w:rPr>
                <w:rFonts w:ascii="Times New Roman" w:eastAsia="Times New Roman" w:hAnsi="Times New Roman" w:cs="Times New Roman"/>
                <w:color w:val="000000"/>
                <w:sz w:val="24"/>
                <w:szCs w:val="24"/>
                <w:lang w:eastAsia="ru-RU"/>
              </w:rPr>
              <w:t xml:space="preserve"> акта </w:t>
            </w:r>
            <w:r w:rsidRPr="00FC24E7">
              <w:rPr>
                <w:rFonts w:ascii="Times New Roman" w:eastAsia="Times New Roman" w:hAnsi="Times New Roman" w:cs="Times New Roman"/>
                <w:color w:val="000000"/>
                <w:sz w:val="24"/>
                <w:szCs w:val="24"/>
                <w:lang w:val="ru" w:eastAsia="ru-RU"/>
              </w:rPr>
              <w:t>сдачи-приемки оказанных услуг.</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Если в гарантийный срок обнаружатся дефекты, то они устраняются Исполнителем за свой счет в согласованные сроки и гарантийный срок при этом продлевается на период устранения дефектов.</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гарантирует полную сохранность всего обслуживаемого оборудования Заказчика в период оказания услуг.</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должен, в случае обнаружения объективной необходимости выполнения ремонтных работ, немедленно информировать Заказчика о характере неисправности и способах их устранения.</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несет полную материальную ответственность за причинение ущерба имуществу Заказчика и третьих лиц в ходе оказания услуг по вине Исполнителя.</w:t>
            </w:r>
          </w:p>
          <w:p w:rsidR="00FC24E7" w:rsidRPr="00FC24E7" w:rsidRDefault="00C67AC5"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w:t>
            </w:r>
            <w:r w:rsidR="00FC24E7" w:rsidRPr="00FC24E7">
              <w:rPr>
                <w:rFonts w:ascii="Times New Roman" w:eastAsia="Times New Roman" w:hAnsi="Times New Roman" w:cs="Times New Roman"/>
                <w:color w:val="000000"/>
                <w:sz w:val="24"/>
                <w:szCs w:val="24"/>
                <w:lang w:val="ru" w:eastAsia="ru-RU"/>
              </w:rPr>
              <w:t xml:space="preserve"> </w:t>
            </w:r>
            <w:r>
              <w:rPr>
                <w:rFonts w:ascii="Times New Roman" w:eastAsia="Times New Roman" w:hAnsi="Times New Roman" w:cs="Times New Roman"/>
                <w:color w:val="000000"/>
                <w:sz w:val="24"/>
                <w:szCs w:val="24"/>
                <w:lang w:val="ru" w:eastAsia="ru-RU"/>
              </w:rPr>
              <w:t xml:space="preserve">Персонал Исполнителя должен </w:t>
            </w:r>
            <w:r w:rsidR="00FC24E7" w:rsidRPr="00FC24E7">
              <w:rPr>
                <w:rFonts w:ascii="Times New Roman" w:eastAsia="Times New Roman" w:hAnsi="Times New Roman" w:cs="Times New Roman"/>
                <w:color w:val="000000"/>
                <w:sz w:val="24"/>
                <w:szCs w:val="24"/>
                <w:lang w:val="ru" w:eastAsia="ru-RU"/>
              </w:rPr>
              <w:t>быть обеспечен средствами индивидуальной защиты в установленном законом порядке;</w:t>
            </w:r>
          </w:p>
          <w:p w:rsidR="00FC24E7" w:rsidRPr="00FC24E7" w:rsidRDefault="00FC24E7"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 </w:t>
            </w:r>
            <w:r w:rsidR="00C67AC5">
              <w:rPr>
                <w:rFonts w:ascii="Times New Roman" w:eastAsia="Times New Roman" w:hAnsi="Times New Roman" w:cs="Times New Roman"/>
                <w:color w:val="000000"/>
                <w:sz w:val="24"/>
                <w:szCs w:val="24"/>
                <w:lang w:val="ru" w:eastAsia="ru-RU"/>
              </w:rPr>
              <w:t xml:space="preserve">Персонал Исполнителя должен </w:t>
            </w:r>
            <w:r w:rsidRPr="00FC24E7">
              <w:rPr>
                <w:rFonts w:ascii="Times New Roman" w:eastAsia="Times New Roman" w:hAnsi="Times New Roman" w:cs="Times New Roman"/>
                <w:color w:val="000000"/>
                <w:sz w:val="24"/>
                <w:szCs w:val="24"/>
                <w:lang w:val="ru" w:eastAsia="ru-RU"/>
              </w:rPr>
              <w:t>быть обеспечен спецодеждой, с нанесенным логотипом обслуживающей организации или иметь нагрудный бейдж с указанием наименования организации;</w:t>
            </w:r>
          </w:p>
          <w:p w:rsidR="00FC24E7" w:rsidRPr="00FC24E7" w:rsidRDefault="00C67AC5" w:rsidP="00FC24E7">
            <w:pPr>
              <w:numPr>
                <w:ilvl w:val="0"/>
                <w:numId w:val="31"/>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w:t>
            </w:r>
            <w:r w:rsidR="00FC24E7" w:rsidRPr="00FC24E7">
              <w:rPr>
                <w:rFonts w:ascii="Times New Roman" w:eastAsia="Times New Roman" w:hAnsi="Times New Roman" w:cs="Times New Roman"/>
                <w:color w:val="000000"/>
                <w:sz w:val="24"/>
                <w:szCs w:val="24"/>
                <w:lang w:val="ru" w:eastAsia="ru-RU"/>
              </w:rPr>
              <w:t xml:space="preserve"> </w:t>
            </w:r>
            <w:r>
              <w:rPr>
                <w:rFonts w:ascii="Times New Roman" w:eastAsia="Times New Roman" w:hAnsi="Times New Roman" w:cs="Times New Roman"/>
                <w:color w:val="000000"/>
                <w:sz w:val="24"/>
                <w:szCs w:val="24"/>
                <w:lang w:val="ru" w:eastAsia="ru-RU"/>
              </w:rPr>
              <w:t xml:space="preserve">Персонал Исполнителя должен </w:t>
            </w:r>
            <w:r w:rsidR="00FC24E7" w:rsidRPr="00FC24E7">
              <w:rPr>
                <w:rFonts w:ascii="Times New Roman" w:eastAsia="Times New Roman" w:hAnsi="Times New Roman" w:cs="Times New Roman"/>
                <w:color w:val="000000"/>
                <w:sz w:val="24"/>
                <w:szCs w:val="24"/>
                <w:lang w:val="ru" w:eastAsia="ru-RU"/>
              </w:rPr>
              <w:t xml:space="preserve">быть обучен безопасным методам и приемам выполнения работ, оказанию первой помощи пострадавшим на производстве, охране труда, </w:t>
            </w:r>
            <w:r w:rsidR="00FC24E7" w:rsidRPr="00FC24E7">
              <w:rPr>
                <w:rFonts w:ascii="Times New Roman" w:eastAsia="Times New Roman" w:hAnsi="Times New Roman" w:cs="Times New Roman"/>
                <w:color w:val="000000"/>
                <w:sz w:val="24"/>
                <w:szCs w:val="24"/>
                <w:lang w:val="ru" w:eastAsia="ru-RU"/>
              </w:rPr>
              <w:lastRenderedPageBreak/>
              <w:t>пожарно-техническому минимуму, а также иметь удостоверения установленного образца (только для работников, выполняющих соответствующие работы, если это обязательно в соответствии с законодательством РФ).</w:t>
            </w:r>
          </w:p>
        </w:tc>
      </w:tr>
      <w:tr w:rsidR="00FC24E7" w:rsidRPr="00FC24E7" w:rsidTr="00983B8C">
        <w:trPr>
          <w:trHeight w:val="701"/>
        </w:trPr>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lastRenderedPageBreak/>
              <w:t>8.</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Состав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223A9C" w:rsidRDefault="00076B38" w:rsidP="00076B38">
            <w:pPr>
              <w:widowControl w:val="0"/>
              <w:spacing w:after="0" w:line="240" w:lineRule="auto"/>
              <w:ind w:left="28"/>
              <w:jc w:val="both"/>
              <w:rPr>
                <w:rFonts w:ascii="Times New Roman" w:eastAsia="Times New Roman" w:hAnsi="Times New Roman" w:cs="Times New Roman"/>
                <w:color w:val="000000"/>
                <w:sz w:val="24"/>
                <w:szCs w:val="24"/>
                <w:lang w:eastAsia="ru-RU"/>
              </w:rPr>
            </w:pPr>
            <w:r w:rsidRPr="00076B38">
              <w:rPr>
                <w:rFonts w:ascii="Times New Roman" w:eastAsia="Times New Roman" w:hAnsi="Times New Roman" w:cs="Times New Roman"/>
                <w:color w:val="000000"/>
                <w:sz w:val="24"/>
                <w:szCs w:val="24"/>
                <w:lang w:eastAsia="ru-RU"/>
              </w:rPr>
              <w:t>В соответствии с</w:t>
            </w:r>
            <w:r w:rsidR="00223A9C">
              <w:rPr>
                <w:rFonts w:ascii="Times New Roman" w:eastAsia="Times New Roman" w:hAnsi="Times New Roman" w:cs="Times New Roman"/>
                <w:color w:val="000000"/>
                <w:sz w:val="24"/>
                <w:szCs w:val="24"/>
                <w:lang w:eastAsia="ru-RU"/>
              </w:rPr>
              <w:t>:</w:t>
            </w:r>
          </w:p>
          <w:p w:rsidR="00FC24E7" w:rsidRDefault="00076B38" w:rsidP="00076B38">
            <w:pPr>
              <w:widowControl w:val="0"/>
              <w:spacing w:after="0" w:line="240" w:lineRule="auto"/>
              <w:ind w:left="28"/>
              <w:jc w:val="both"/>
              <w:rPr>
                <w:rFonts w:ascii="Times New Roman" w:eastAsia="Times New Roman" w:hAnsi="Times New Roman" w:cs="Times New Roman"/>
                <w:color w:val="000000"/>
                <w:sz w:val="24"/>
                <w:szCs w:val="24"/>
                <w:lang w:eastAsia="ru-RU"/>
              </w:rPr>
            </w:pPr>
            <w:r w:rsidRPr="00076B38">
              <w:rPr>
                <w:rFonts w:ascii="Times New Roman" w:eastAsia="Times New Roman" w:hAnsi="Times New Roman" w:cs="Times New Roman"/>
                <w:color w:val="000000"/>
                <w:sz w:val="24"/>
                <w:szCs w:val="24"/>
                <w:lang w:eastAsia="ru-RU"/>
              </w:rPr>
              <w:t>Приложением № 2</w:t>
            </w:r>
            <w:r w:rsidR="00223A9C" w:rsidRPr="00076B38">
              <w:rPr>
                <w:rFonts w:ascii="Times New Roman" w:eastAsia="Times New Roman" w:hAnsi="Times New Roman" w:cs="Times New Roman"/>
                <w:color w:val="000000"/>
                <w:sz w:val="24"/>
                <w:szCs w:val="24"/>
                <w:lang w:eastAsia="ru-RU"/>
              </w:rPr>
              <w:t xml:space="preserve"> к Договору</w:t>
            </w:r>
            <w:r w:rsidRPr="00076B38">
              <w:rPr>
                <w:rFonts w:ascii="Times New Roman" w:eastAsia="Times New Roman" w:hAnsi="Times New Roman" w:cs="Times New Roman"/>
                <w:color w:val="000000"/>
                <w:sz w:val="24"/>
                <w:szCs w:val="24"/>
                <w:lang w:eastAsia="ru-RU"/>
              </w:rPr>
              <w:t xml:space="preserve"> «Смета Договора» </w:t>
            </w:r>
          </w:p>
          <w:p w:rsidR="00223A9C" w:rsidRPr="00FC24E7" w:rsidRDefault="00223A9C" w:rsidP="00076B38">
            <w:pPr>
              <w:widowControl w:val="0"/>
              <w:spacing w:after="0" w:line="240" w:lineRule="auto"/>
              <w:ind w:left="28"/>
              <w:jc w:val="both"/>
              <w:rPr>
                <w:rFonts w:ascii="Times New Roman" w:eastAsia="Times New Roman" w:hAnsi="Times New Roman" w:cs="Times New Roman"/>
                <w:sz w:val="24"/>
                <w:szCs w:val="24"/>
                <w:lang w:val="ru" w:eastAsia="ru-RU"/>
              </w:rPr>
            </w:pPr>
            <w:r>
              <w:rPr>
                <w:rFonts w:ascii="Times New Roman" w:eastAsia="Times New Roman" w:hAnsi="Times New Roman" w:cs="Times New Roman"/>
                <w:color w:val="000000"/>
                <w:sz w:val="24"/>
                <w:szCs w:val="24"/>
                <w:lang w:eastAsia="ru-RU"/>
              </w:rPr>
              <w:t>Приложением №</w:t>
            </w:r>
            <w:r w:rsidR="009C6C72">
              <w:rPr>
                <w:rFonts w:ascii="Times New Roman" w:eastAsia="Times New Roman" w:hAnsi="Times New Roman" w:cs="Times New Roman"/>
                <w:color w:val="000000"/>
                <w:sz w:val="24"/>
                <w:szCs w:val="24"/>
                <w:lang w:eastAsia="ru-RU"/>
              </w:rPr>
              <w:t xml:space="preserve"> </w:t>
            </w:r>
            <w:r w:rsidR="007D3191">
              <w:rPr>
                <w:rFonts w:ascii="Times New Roman" w:eastAsia="Times New Roman" w:hAnsi="Times New Roman" w:cs="Times New Roman"/>
                <w:color w:val="000000"/>
                <w:sz w:val="24"/>
                <w:szCs w:val="24"/>
                <w:lang w:eastAsia="ru-RU"/>
              </w:rPr>
              <w:t xml:space="preserve">2 </w:t>
            </w:r>
            <w:r>
              <w:rPr>
                <w:rFonts w:ascii="Times New Roman" w:eastAsia="Times New Roman" w:hAnsi="Times New Roman" w:cs="Times New Roman"/>
                <w:color w:val="000000"/>
                <w:sz w:val="24"/>
                <w:szCs w:val="24"/>
                <w:lang w:eastAsia="ru-RU"/>
              </w:rPr>
              <w:t>к ТЗ «Регламент обслуживания»</w:t>
            </w:r>
          </w:p>
        </w:tc>
      </w:tr>
      <w:tr w:rsidR="00FC24E7" w:rsidRPr="00FC24E7" w:rsidTr="00983B8C">
        <w:trPr>
          <w:trHeight w:val="537"/>
        </w:trPr>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9.</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Порядок сдачи-приемки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pBdr>
                <w:top w:val="nil"/>
                <w:left w:val="nil"/>
                <w:bottom w:val="nil"/>
                <w:right w:val="nil"/>
                <w:between w:val="nil"/>
              </w:pBdr>
              <w:shd w:val="clear" w:color="auto" w:fill="FFFFFF"/>
              <w:spacing w:after="0" w:line="240" w:lineRule="auto"/>
              <w:ind w:left="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eastAsia="ru-RU"/>
              </w:rPr>
              <w:t>В соответствии с разделом 4 Договора</w:t>
            </w:r>
          </w:p>
        </w:tc>
      </w:tr>
      <w:tr w:rsidR="00FC24E7" w:rsidRPr="00FC24E7" w:rsidTr="00983B8C">
        <w:trPr>
          <w:trHeight w:val="577"/>
        </w:trPr>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10.</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Объем и сроки гарантий качества</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numPr>
                <w:ilvl w:val="0"/>
                <w:numId w:val="33"/>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Услуги должны оказываться в соответствии с условиями Договора и действующими нормами, и техническими условиями.</w:t>
            </w:r>
          </w:p>
          <w:p w:rsidR="00FC24E7" w:rsidRPr="00FC24E7" w:rsidRDefault="00FC24E7" w:rsidP="00FC24E7">
            <w:pPr>
              <w:numPr>
                <w:ilvl w:val="0"/>
                <w:numId w:val="33"/>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Своевременное устранение недостатков и дефектов, выявленных при приемке оказанных услуг.</w:t>
            </w:r>
          </w:p>
          <w:p w:rsidR="00FC24E7" w:rsidRPr="00FC24E7" w:rsidRDefault="00FC24E7" w:rsidP="00FC24E7">
            <w:pPr>
              <w:numPr>
                <w:ilvl w:val="0"/>
                <w:numId w:val="33"/>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Если в результате оказания Исполнителем услуг было повреждено имущество Заказчика и (или) Балансодержателя, то Исполнитель услуг обязан оплатить ремонтные работы и возместить нанесенный ущерб, на основании подписанного сторонами Акта.</w:t>
            </w:r>
          </w:p>
          <w:p w:rsidR="00FC24E7" w:rsidRPr="00FC24E7" w:rsidRDefault="00FC24E7" w:rsidP="00FC24E7">
            <w:pPr>
              <w:numPr>
                <w:ilvl w:val="0"/>
                <w:numId w:val="33"/>
              </w:numPr>
              <w:pBdr>
                <w:top w:val="nil"/>
                <w:left w:val="nil"/>
                <w:bottom w:val="nil"/>
                <w:right w:val="nil"/>
                <w:between w:val="nil"/>
              </w:pBdr>
              <w:spacing w:after="0" w:line="240" w:lineRule="auto"/>
              <w:ind w:left="31" w:firstLine="0"/>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В случае, если некачественное и несвоевременное оказание услуг повлекло за собой выставление штрафных санкций со стороны проверяющего органа, Исполнитель обязан их оплатить за свой счет.</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11.</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Требования к безопасности оказания услуг</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Исполнитель должен обеспечить качество оказываемых услуг согласно действующего законодательства Российской Федерации, условий Договора и Технического задания.</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 оказании услуг должно обеспечиваться выполнение требований</w:t>
            </w:r>
            <w:r w:rsidRPr="00FC24E7">
              <w:rPr>
                <w:rFonts w:ascii="Times New Roman" w:eastAsia="Times New Roman" w:hAnsi="Times New Roman" w:cs="Times New Roman"/>
                <w:color w:val="000000"/>
                <w:sz w:val="24"/>
                <w:szCs w:val="24"/>
                <w:lang w:eastAsia="ru-RU"/>
              </w:rPr>
              <w:t xml:space="preserve"> следующих нормативных правовых актов</w:t>
            </w:r>
            <w:r w:rsidRPr="00FC24E7">
              <w:rPr>
                <w:rFonts w:ascii="Times New Roman" w:eastAsia="Times New Roman" w:hAnsi="Times New Roman" w:cs="Times New Roman"/>
                <w:color w:val="000000"/>
                <w:sz w:val="24"/>
                <w:szCs w:val="24"/>
                <w:lang w:val="ru" w:eastAsia="ru-RU"/>
              </w:rPr>
              <w:t>:</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eastAsia="ru-RU"/>
              </w:rPr>
              <w:t xml:space="preserve">Гражданский кодекс </w:t>
            </w:r>
            <w:r w:rsidRPr="00FC24E7">
              <w:rPr>
                <w:rFonts w:ascii="Times New Roman" w:eastAsia="Times New Roman" w:hAnsi="Times New Roman" w:cs="Times New Roman"/>
                <w:color w:val="000000"/>
                <w:sz w:val="24"/>
                <w:szCs w:val="24"/>
                <w:lang w:val="ru" w:eastAsia="ru-RU"/>
              </w:rPr>
              <w:t>Российской Федерации;</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eastAsia="ru-RU"/>
              </w:rPr>
              <w:t xml:space="preserve">Трудовой кодекс </w:t>
            </w:r>
            <w:r w:rsidRPr="00FC24E7">
              <w:rPr>
                <w:rFonts w:ascii="Times New Roman" w:eastAsia="Times New Roman" w:hAnsi="Times New Roman" w:cs="Times New Roman"/>
                <w:color w:val="000000"/>
                <w:sz w:val="24"/>
                <w:szCs w:val="24"/>
                <w:lang w:val="ru" w:eastAsia="ru-RU"/>
              </w:rPr>
              <w:t>Российской Федерации;</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Федеральный закон от 24.06.1998</w:t>
            </w:r>
            <w:r w:rsidRPr="00FC24E7">
              <w:rPr>
                <w:rFonts w:ascii="Times New Roman" w:eastAsia="Times New Roman" w:hAnsi="Times New Roman" w:cs="Times New Roman"/>
                <w:color w:val="000000"/>
                <w:sz w:val="24"/>
                <w:szCs w:val="24"/>
                <w:lang w:eastAsia="ru-RU"/>
              </w:rPr>
              <w:t xml:space="preserve"> </w:t>
            </w:r>
            <w:r w:rsidRPr="00FC24E7">
              <w:rPr>
                <w:rFonts w:ascii="Times New Roman" w:eastAsia="Times New Roman" w:hAnsi="Times New Roman" w:cs="Times New Roman"/>
                <w:color w:val="000000"/>
                <w:sz w:val="24"/>
                <w:szCs w:val="24"/>
                <w:lang w:val="ru" w:eastAsia="ru-RU"/>
              </w:rPr>
              <w:t>№</w:t>
            </w:r>
            <w:r w:rsidRPr="00FC24E7">
              <w:rPr>
                <w:rFonts w:ascii="Times New Roman" w:eastAsia="Times New Roman" w:hAnsi="Times New Roman" w:cs="Times New Roman"/>
                <w:color w:val="000000"/>
                <w:sz w:val="24"/>
                <w:szCs w:val="24"/>
                <w:lang w:eastAsia="ru-RU"/>
              </w:rPr>
              <w:t xml:space="preserve"> </w:t>
            </w:r>
            <w:r w:rsidRPr="00FC24E7">
              <w:rPr>
                <w:rFonts w:ascii="Times New Roman" w:eastAsia="Times New Roman" w:hAnsi="Times New Roman" w:cs="Times New Roman"/>
                <w:color w:val="000000"/>
                <w:sz w:val="24"/>
                <w:szCs w:val="24"/>
                <w:lang w:val="ru" w:eastAsia="ru-RU"/>
              </w:rPr>
              <w:t>89-ФЗ «Об отходах производства и потребления»;</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Федеральный закон от 10.01.2002 № 7-ФЗ «Об охране окружающей среды»;</w:t>
            </w:r>
          </w:p>
          <w:p w:rsid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Федеральный закон от 27.12.2002 № 184-ФЗ «О техническом регулировании»; </w:t>
            </w:r>
          </w:p>
          <w:p w:rsidR="00960C16" w:rsidRPr="00FC24E7" w:rsidRDefault="00960C16"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960C16">
              <w:rPr>
                <w:rFonts w:ascii="Times New Roman" w:eastAsia="Times New Roman" w:hAnsi="Times New Roman" w:cs="Times New Roman"/>
                <w:color w:val="000000"/>
                <w:sz w:val="24"/>
                <w:szCs w:val="24"/>
                <w:lang w:val="ru" w:eastAsia="ru-RU"/>
              </w:rPr>
              <w:t xml:space="preserve">Постановление Правительства РФ от 24.12.2021 </w:t>
            </w:r>
            <w:r>
              <w:rPr>
                <w:rFonts w:ascii="Times New Roman" w:eastAsia="Times New Roman" w:hAnsi="Times New Roman" w:cs="Times New Roman"/>
                <w:color w:val="000000"/>
                <w:sz w:val="24"/>
                <w:szCs w:val="24"/>
                <w:lang w:val="ru" w:eastAsia="ru-RU"/>
              </w:rPr>
              <w:t xml:space="preserve">№ </w:t>
            </w:r>
            <w:r w:rsidRPr="00960C16">
              <w:rPr>
                <w:rFonts w:ascii="Times New Roman" w:eastAsia="Times New Roman" w:hAnsi="Times New Roman" w:cs="Times New Roman"/>
                <w:color w:val="000000"/>
                <w:sz w:val="24"/>
                <w:szCs w:val="24"/>
                <w:lang w:val="ru" w:eastAsia="ru-RU"/>
              </w:rPr>
              <w:t xml:space="preserve">2464 (ред. от 12.06.2024) </w:t>
            </w:r>
            <w:r>
              <w:rPr>
                <w:rFonts w:ascii="Times New Roman" w:eastAsia="Times New Roman" w:hAnsi="Times New Roman" w:cs="Times New Roman"/>
                <w:color w:val="000000"/>
                <w:sz w:val="24"/>
                <w:szCs w:val="24"/>
                <w:lang w:val="ru" w:eastAsia="ru-RU"/>
              </w:rPr>
              <w:t>«</w:t>
            </w:r>
            <w:r w:rsidRPr="00960C16">
              <w:rPr>
                <w:rFonts w:ascii="Times New Roman" w:eastAsia="Times New Roman" w:hAnsi="Times New Roman" w:cs="Times New Roman"/>
                <w:color w:val="000000"/>
                <w:sz w:val="24"/>
                <w:szCs w:val="24"/>
                <w:lang w:val="ru" w:eastAsia="ru-RU"/>
              </w:rPr>
              <w:t>О порядке обучения по охране труда и проверки знания требований охраны труда</w:t>
            </w:r>
            <w:r>
              <w:rPr>
                <w:rFonts w:ascii="Times New Roman" w:eastAsia="Times New Roman" w:hAnsi="Times New Roman" w:cs="Times New Roman"/>
                <w:color w:val="000000"/>
                <w:sz w:val="24"/>
                <w:szCs w:val="24"/>
                <w:lang w:val="ru" w:eastAsia="ru-RU"/>
              </w:rPr>
              <w:t xml:space="preserve">» </w:t>
            </w:r>
            <w:r w:rsidRPr="00960C16">
              <w:rPr>
                <w:rFonts w:ascii="Times New Roman" w:eastAsia="Times New Roman" w:hAnsi="Times New Roman" w:cs="Times New Roman"/>
                <w:color w:val="000000"/>
                <w:sz w:val="24"/>
                <w:szCs w:val="24"/>
                <w:lang w:val="ru" w:eastAsia="ru-RU"/>
              </w:rPr>
              <w:t xml:space="preserve">(вместе с </w:t>
            </w:r>
            <w:r>
              <w:rPr>
                <w:rFonts w:ascii="Times New Roman" w:eastAsia="Times New Roman" w:hAnsi="Times New Roman" w:cs="Times New Roman"/>
                <w:color w:val="000000"/>
                <w:sz w:val="24"/>
                <w:szCs w:val="24"/>
                <w:lang w:val="ru" w:eastAsia="ru-RU"/>
              </w:rPr>
              <w:t>«</w:t>
            </w:r>
            <w:r w:rsidRPr="00960C16">
              <w:rPr>
                <w:rFonts w:ascii="Times New Roman" w:eastAsia="Times New Roman" w:hAnsi="Times New Roman" w:cs="Times New Roman"/>
                <w:color w:val="000000"/>
                <w:sz w:val="24"/>
                <w:szCs w:val="24"/>
                <w:lang w:val="ru" w:eastAsia="ru-RU"/>
              </w:rPr>
              <w:t>Правилами обучения по охране труда и проверки знания требований охраны труда</w:t>
            </w:r>
            <w:r>
              <w:rPr>
                <w:rFonts w:ascii="Times New Roman" w:eastAsia="Times New Roman" w:hAnsi="Times New Roman" w:cs="Times New Roman"/>
                <w:color w:val="000000"/>
                <w:sz w:val="24"/>
                <w:szCs w:val="24"/>
                <w:lang w:val="ru" w:eastAsia="ru-RU"/>
              </w:rPr>
              <w:t>»</w:t>
            </w:r>
            <w:r w:rsidRPr="00960C16">
              <w:rPr>
                <w:rFonts w:ascii="Times New Roman" w:eastAsia="Times New Roman" w:hAnsi="Times New Roman" w:cs="Times New Roman"/>
                <w:color w:val="000000"/>
                <w:sz w:val="24"/>
                <w:szCs w:val="24"/>
                <w:lang w:val="ru" w:eastAsia="ru-RU"/>
              </w:rPr>
              <w:t>)</w:t>
            </w:r>
            <w:r>
              <w:rPr>
                <w:rFonts w:ascii="Times New Roman" w:eastAsia="Times New Roman" w:hAnsi="Times New Roman" w:cs="Times New Roman"/>
                <w:color w:val="000000"/>
                <w:sz w:val="24"/>
                <w:szCs w:val="24"/>
                <w:lang w:val="ru" w:eastAsia="ru-RU"/>
              </w:rPr>
              <w:t>.</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Закон г. Москвы от 12.07.2002 № 42 «О соблюдении покоя граждан и тишины в городе Москве»;</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ГОСТ 12.4.011-89 «Система стандартов безопасности труда. Средства защиты работающих. Общие требования и классификация»;</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Приказ Минтруда России от 16.11.2020 № 782н «Об утверждении Правил по охране труда при работе на высоте».</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Заказчик</w:t>
            </w:r>
            <w:r w:rsidRPr="00FC24E7">
              <w:rPr>
                <w:rFonts w:ascii="Times New Roman" w:eastAsia="Times New Roman" w:hAnsi="Times New Roman" w:cs="Times New Roman"/>
                <w:color w:val="000000"/>
                <w:sz w:val="24"/>
                <w:szCs w:val="24"/>
                <w:lang w:eastAsia="ru-RU"/>
              </w:rPr>
              <w:t xml:space="preserve"> оставляет </w:t>
            </w:r>
            <w:r w:rsidRPr="00FC24E7">
              <w:rPr>
                <w:rFonts w:ascii="Times New Roman" w:eastAsia="Times New Roman" w:hAnsi="Times New Roman" w:cs="Times New Roman"/>
                <w:color w:val="000000"/>
                <w:sz w:val="24"/>
                <w:szCs w:val="24"/>
                <w:lang w:val="ru" w:eastAsia="ru-RU"/>
              </w:rPr>
              <w:t>за собой право осуществлять плановые проверки качества, оказываемых на объекте услугах с привлечением руководящих сотрудников Исполнителя.</w:t>
            </w:r>
          </w:p>
          <w:p w:rsidR="00FC24E7" w:rsidRPr="00FC24E7" w:rsidRDefault="00FC24E7" w:rsidP="00FC24E7">
            <w:pPr>
              <w:widowControl w:val="0"/>
              <w:numPr>
                <w:ilvl w:val="0"/>
                <w:numId w:val="34"/>
              </w:numPr>
              <w:pBdr>
                <w:top w:val="nil"/>
                <w:left w:val="nil"/>
                <w:bottom w:val="nil"/>
                <w:right w:val="nil"/>
                <w:between w:val="nil"/>
              </w:pBdr>
              <w:spacing w:after="0" w:line="240" w:lineRule="auto"/>
              <w:ind w:left="31" w:hanging="31"/>
              <w:jc w:val="both"/>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Заказчик имеет право требовать устранения своих </w:t>
            </w:r>
            <w:r w:rsidRPr="00FC24E7">
              <w:rPr>
                <w:rFonts w:ascii="Times New Roman" w:eastAsia="Times New Roman" w:hAnsi="Times New Roman" w:cs="Times New Roman"/>
                <w:color w:val="000000"/>
                <w:sz w:val="24"/>
                <w:szCs w:val="24"/>
                <w:lang w:val="ru" w:eastAsia="ru-RU"/>
              </w:rPr>
              <w:lastRenderedPageBreak/>
              <w:t>замечаний по услугам, оказанным Исполнителем ненадлежащим образом, а также требовать замены персонала Исполнителя при нарушении им дисциплины труда.</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lastRenderedPageBreak/>
              <w:t>12.</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Требования к используемым материалам и оборудованию</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widowControl w:val="0"/>
              <w:numPr>
                <w:ilvl w:val="1"/>
                <w:numId w:val="28"/>
              </w:numPr>
              <w:spacing w:after="0" w:line="240" w:lineRule="auto"/>
              <w:ind w:left="0" w:firstLine="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Применяемые материалы, изделия и оборудование, используемые при оказании услуг, должны соответствовать требованиям технических регламентов или техническим условиям производителя, требованиям сертификации, функциональным и качественным характеристикам, требованиям промышленной безопасности, охраны труда, техники безопасности и электробезопасности, действующим государственным и международным стандартам и актам, указанным в разделе 6 настоящего Технического задания.</w:t>
            </w:r>
          </w:p>
          <w:p w:rsidR="00FC24E7" w:rsidRPr="00FC24E7" w:rsidRDefault="00FC24E7" w:rsidP="00FC24E7">
            <w:pPr>
              <w:widowControl w:val="0"/>
              <w:numPr>
                <w:ilvl w:val="1"/>
                <w:numId w:val="28"/>
              </w:numPr>
              <w:spacing w:after="0" w:line="240" w:lineRule="auto"/>
              <w:ind w:left="0" w:firstLine="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Оборудование, комплектующие и материалы, устанавливаемые при оказании услуг, должны быть новыми (оборудование, комплектующие и материалы,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 не иметь дефектов, быть свободными от прав третьих лиц и должны иметь сертификаты соответствия (декларации о соответствии) в случае если установлено требование об обязательном подтверждении качества применяемых материалов, изделий и оборудования.</w:t>
            </w:r>
          </w:p>
          <w:p w:rsidR="00FC24E7" w:rsidRPr="00FC24E7" w:rsidRDefault="00FC24E7" w:rsidP="00FC24E7">
            <w:pPr>
              <w:widowControl w:val="0"/>
              <w:numPr>
                <w:ilvl w:val="1"/>
                <w:numId w:val="28"/>
              </w:numPr>
              <w:spacing w:after="0" w:line="240" w:lineRule="auto"/>
              <w:ind w:left="0" w:firstLine="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Все расходные материалы и инструменты, используемые в процессе оказания услуг, должны быть экологически безопасными, безвредными для жизни и здоровья людей.</w:t>
            </w:r>
          </w:p>
          <w:p w:rsidR="00FC24E7" w:rsidRPr="00FC24E7" w:rsidRDefault="00FC24E7" w:rsidP="00FC24E7">
            <w:pPr>
              <w:widowControl w:val="0"/>
              <w:numPr>
                <w:ilvl w:val="1"/>
                <w:numId w:val="28"/>
              </w:numPr>
              <w:spacing w:after="0" w:line="240" w:lineRule="auto"/>
              <w:ind w:left="0" w:firstLine="0"/>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Количество материалов – по мере необходимости.</w:t>
            </w:r>
          </w:p>
        </w:tc>
      </w:tr>
      <w:tr w:rsidR="00FC24E7" w:rsidRPr="00FC24E7" w:rsidTr="00983B8C">
        <w:tc>
          <w:tcPr>
            <w:tcW w:w="70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13.</w:t>
            </w:r>
          </w:p>
        </w:tc>
        <w:tc>
          <w:tcPr>
            <w:tcW w:w="2548"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spacing w:after="0"/>
              <w:jc w:val="center"/>
              <w:rPr>
                <w:rFonts w:ascii="Times New Roman" w:eastAsia="Times New Roman" w:hAnsi="Times New Roman" w:cs="Times New Roman"/>
                <w:b/>
                <w:sz w:val="24"/>
                <w:szCs w:val="24"/>
                <w:lang w:val="ru" w:eastAsia="ru-RU"/>
              </w:rPr>
            </w:pPr>
            <w:r w:rsidRPr="00FC24E7">
              <w:rPr>
                <w:rFonts w:ascii="Times New Roman" w:eastAsia="Times New Roman" w:hAnsi="Times New Roman" w:cs="Times New Roman"/>
                <w:b/>
                <w:sz w:val="24"/>
                <w:szCs w:val="24"/>
                <w:lang w:val="ru" w:eastAsia="ru-RU"/>
              </w:rPr>
              <w:t>Перечень нормативных правовых и нормативных технических актов</w:t>
            </w:r>
          </w:p>
        </w:tc>
        <w:tc>
          <w:tcPr>
            <w:tcW w:w="6662" w:type="dxa"/>
            <w:tcBorders>
              <w:top w:val="single" w:sz="4" w:space="0" w:color="000000"/>
              <w:left w:val="single" w:sz="4" w:space="0" w:color="000000"/>
              <w:bottom w:val="single" w:sz="4" w:space="0" w:color="000000"/>
              <w:right w:val="single" w:sz="4" w:space="0" w:color="000000"/>
            </w:tcBorders>
            <w:vAlign w:val="center"/>
          </w:tcPr>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Решение Совета Евразийской экономической комиссии от 23.06.2017 № 40 «О техническом регламенте Евразийского экономического союза «О требованиях к средствам обеспечения пожарной безопасности и пожаротушения».</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21.12.1994 № 69-ФЗ «О пожарной безопасности».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30.03.1999 № 52-ФЗ «О санитарно-эпидемиологическом благополучии населения».</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25.07.2002 № 115-ФЗ «О правовом положении иностранных граждан в Российской Федерации».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18.07.2006 № 109-ФЗ «О миграционном учете иностранных граждан и лиц без гражданства в Российской Федерации».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22.07.2008 № 123-ФЗ «Технический регламент о требованиях пожарной безопасности».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30.12.2009 № 384-ФЗ «Технический регламент о безопасности зданий и сооружений».</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Федеральный закон от 04.05.2011 № 99-ФЗ «О лицензировании отдельных видов деятельности».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Постановление Правительства РФ от 28.07.2020 № 1128 «Об утверждении Положения о лицензировании деятельности по монтажу, техническому обслуживанию и ремонту средств </w:t>
            </w:r>
            <w:r w:rsidRPr="00FC24E7">
              <w:rPr>
                <w:rFonts w:ascii="Times New Roman" w:eastAsia="Times New Roman" w:hAnsi="Times New Roman" w:cs="Times New Roman"/>
                <w:sz w:val="24"/>
                <w:szCs w:val="24"/>
                <w:lang w:val="ru" w:eastAsia="ru-RU"/>
              </w:rPr>
              <w:lastRenderedPageBreak/>
              <w:t>обеспечения пожарной безопасности зданий и сооружений».</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Постановление Правительства РФ от 16.09.2020 № 1479 «Об утверждении Правил противопожарного режима в Российской Федерации».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Распоряжение Правительства РФ от 29.12.2020 № 3646-р «Об утверждении списка продукции, которая для помещения под таможенные процедуры, предусматривающие возможность отчуждения или использования этой продукции в соответствии с ее назначением на территории Российской Федерации, подлежит обязательному подтверждению соответствия требованиям Федерального закона «Технический регламент о требованиях пожарной безопасности».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Постановление Правительства Москвы от 01.12.2015 № 795-ПП «Об организации оповещения населения города Москвы о чрезвычайных ситуациях».</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50680-94. Установки водяного пожаротушения автоматические. Общие технические требования. Методы испытаний» (принят и введен в действие Постановлением Госстандарта РФ от 20.06.1994 № 175).</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50776-95 (МЭК 60839-1-4:1989). Государственный стандарт Российской Федерации. Системы тревожной сигнализации. Часть 1. Общие требования. Раздел 4. Руководство по проектированию, монтажу и техническому обслуживанию» (принят и введен в действие Постановлением Госстандарта РФ от 22.05.1995 № 256).</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50800-95. Установки пенного пожаротушения автоматические. Общие технические требования. Методы испытаний» (принят и введен в действие Постановлением Госстандарта РФ от 05.07.1995 № 347).</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50969-96. Государственный стандарт Российской Федерации. Установки газового пожаротушения автоматические. Общие технические требования. Методы испытаний» (принят и введен в действие Постановлением Госстандарта РФ от 13.11.1996 № 619).</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51318.22-99 (СИСПР 22-97). Государственный стандарт Российской Федерации. Совместимость технических средств электромагнитная. Радиопомехи индустриальные от оборудования информационных технологий. Нормы и методы испытаний» (принят и введен в действие Постановлением Госстандарта России от 22.12.1999 № 561-ст).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«СП 3.13130.2009. Свод правил. Системы противопожарной защиты. Система оповещения и управления эвакуацией людей при пожаре. Требования пожарной безопасности» (утв. Приказом МЧС РФ от 25.03.2009 № 173).</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Минтруда России от 09.12.2014 №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«СП 484.1311500.2020. Свод правил. Системы </w:t>
            </w:r>
            <w:r w:rsidRPr="00FC24E7">
              <w:rPr>
                <w:rFonts w:ascii="Times New Roman" w:eastAsia="Times New Roman" w:hAnsi="Times New Roman" w:cs="Times New Roman"/>
                <w:sz w:val="24"/>
                <w:szCs w:val="24"/>
                <w:lang w:val="ru" w:eastAsia="ru-RU"/>
              </w:rPr>
              <w:lastRenderedPageBreak/>
              <w:t>противопожарной защиты. Системы пожарной сигнализации и автоматизация систем противопожарной защиты. Нормы и правила проектирования» (утв. Приказом МЧС России от 31.07.2020 № 582).</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«СП 485.1311500.2020. Свод правил. Системы противопожарной защиты. Установки пожаротушения автоматические. Нормы и правила проектирования» (утв. Приказом МЧС России от 31.08.2020 № 628).</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53704-2009. Национальный стандарт Российской Федерации. Системы безопасности комплексные и интегрированные. Общие технические требования» (утв. и введен в действие Приказом Ростехрегулирования от 15.12.2009 № 1140-ст).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54101-2010. Национальный стандарт Российской Федерации. Средства автоматизации и системы управления. Средства и системы обеспечения безопасности. Техническое обслуживание и текущий ремонт» (утв. и введен в действие Приказом Росстандарта от 30.11.2010 № 768-ст).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53325-2012. Национальный стандарт Российской Федерации. Техника пожарная. Технические средства пожарной автоматики. Общие технические требования и методы испытаний» (утв. и введен в действие Приказом Росстандарта от 22.11.2012 № 1028-ст).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ИСО 9001-2015. Национальный стандарт Российской Федерации. Системы менеджмента качества. Требования»</w:t>
            </w:r>
            <w:r w:rsidR="00DA1136">
              <w:rPr>
                <w:rFonts w:ascii="Times New Roman" w:eastAsia="Times New Roman" w:hAnsi="Times New Roman" w:cs="Times New Roman"/>
                <w:sz w:val="24"/>
                <w:szCs w:val="24"/>
                <w:lang w:val="ru" w:eastAsia="ru-RU"/>
              </w:rPr>
              <w:t xml:space="preserve"> </w:t>
            </w:r>
            <w:r w:rsidRPr="00FC24E7">
              <w:rPr>
                <w:rFonts w:ascii="Times New Roman" w:eastAsia="Times New Roman" w:hAnsi="Times New Roman" w:cs="Times New Roman"/>
                <w:sz w:val="24"/>
                <w:szCs w:val="24"/>
                <w:lang w:val="ru" w:eastAsia="ru-RU"/>
              </w:rPr>
              <w:t>(утв. Приказом Росстандарта от 28.09.2015 № 1391-ст).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МЧС России от 06.04.2021 № 200 «Об утверждении свода правил СП 6.13130 «Системы противопожарной защиты. Электроустановки низковольтные. Требования пожарной безопасности».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«СП 7.13130.2013. Свод правил. Отопление, вентиляция и кондиционирование. Требования пожарной безопасности» (утв. и введен в действие Приказом МЧС России от 21.02.2013 № 116).</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Минтруда России от 15.12.2020 № 903н «Об утверждении Правил по охране труда при эксплуатации электроустановок».</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Ростехнадзора от 15.12.2020 №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Минтруда России от 16.11.2020 № 782н «Об утверждении Правил по охране труда при работе на высоте».</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59636-2021. Национальный стандарт Российской Федерации. Установки пожаротушения автоматические. Руководство по проектированию, монтажу, техническому обслуживанию и ремонту. Методы испытаний на работоспособность» (утв. и введен в действие Приказом Росстандарта от 24.10.2024 № 1497-ст).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«ГОСТ Р 59638-2021. Национальный стандарт Российской Федерации. Системы пожарной сигнализации. </w:t>
            </w:r>
            <w:r w:rsidRPr="00FC24E7">
              <w:rPr>
                <w:rFonts w:ascii="Times New Roman" w:eastAsia="Times New Roman" w:hAnsi="Times New Roman" w:cs="Times New Roman"/>
                <w:sz w:val="24"/>
                <w:szCs w:val="24"/>
                <w:lang w:val="ru" w:eastAsia="ru-RU"/>
              </w:rPr>
              <w:lastRenderedPageBreak/>
              <w:t>Руководство по проектированию, монтажу, техническому обслуживанию и ремонту. Методы испытаний на работоспособность» (утв. и введен в действие Приказом Росстандарта от 24.08.2021 № 791-ст).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«ГОСТ Р 59639-2021. Национальный стандарт Российской Федерации.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 (утв. и введен в действие Приказом Росстандарта от 24.08.2021 № 792-ст).</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МЧС России от 16 декабря 2024 г. № 1120 «Об определении порядка, видов, сроков обучения лиц, осуществляющих трудовую или служебную деятельность, по программам противопожарного инструктажа, требований к содержанию указанных программ, порядка их утверждения и согласования и категорий лиц, проходящих обучение по дополнительным профессиональным программам в области пожарной безопасности».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Приказ Минэнерго России от 12.08.2022 № 811 «Об утверждении Правил технической эксплуатации электроустановок потребителей электрической энергии».</w:t>
            </w:r>
          </w:p>
          <w:p w:rsidR="00FC24E7" w:rsidRPr="00FC24E7" w:rsidRDefault="00FC24E7" w:rsidP="00FC24E7">
            <w:pPr>
              <w:widowControl w:val="0"/>
              <w:numPr>
                <w:ilvl w:val="0"/>
                <w:numId w:val="30"/>
              </w:numPr>
              <w:spacing w:after="0" w:line="240" w:lineRule="auto"/>
              <w:ind w:left="31" w:hanging="31"/>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Постановление Госстандарта СССР от 10.09.1975 № 2368 «ГОСТ 12.2.007.0-75. Система стандартов безопасности труда. Изделия электротехнические. Общие требования безопасности».</w:t>
            </w:r>
          </w:p>
        </w:tc>
      </w:tr>
    </w:tbl>
    <w:p w:rsidR="00FC24E7" w:rsidRPr="00FC24E7" w:rsidRDefault="00FC24E7" w:rsidP="00FC24E7">
      <w:pPr>
        <w:spacing w:after="0" w:line="240" w:lineRule="auto"/>
        <w:ind w:firstLine="567"/>
        <w:jc w:val="both"/>
        <w:rPr>
          <w:rFonts w:ascii="Times New Roman" w:eastAsia="Times New Roman" w:hAnsi="Times New Roman" w:cs="Times New Roman"/>
          <w:sz w:val="24"/>
          <w:szCs w:val="24"/>
          <w:lang w:eastAsia="ru-RU"/>
        </w:rPr>
      </w:pPr>
    </w:p>
    <w:p w:rsidR="00FC24E7" w:rsidRPr="00FC24E7" w:rsidRDefault="00FC24E7" w:rsidP="00FC24E7">
      <w:pPr>
        <w:spacing w:after="0" w:line="240" w:lineRule="auto"/>
        <w:ind w:firstLine="567"/>
        <w:jc w:val="both"/>
        <w:rPr>
          <w:rFonts w:ascii="Times New Roman" w:eastAsia="Times New Roman" w:hAnsi="Times New Roman" w:cs="Times New Roman"/>
          <w:sz w:val="24"/>
          <w:szCs w:val="24"/>
          <w:lang w:eastAsia="ru-RU"/>
        </w:rPr>
      </w:pPr>
      <w:r w:rsidRPr="00FC24E7">
        <w:rPr>
          <w:rFonts w:ascii="Times New Roman" w:eastAsia="Times New Roman" w:hAnsi="Times New Roman" w:cs="Times New Roman"/>
          <w:sz w:val="24"/>
          <w:szCs w:val="24"/>
          <w:lang w:eastAsia="ru-RU"/>
        </w:rPr>
        <w:t>Приложения</w:t>
      </w:r>
      <w:r w:rsidRPr="00FC24E7">
        <w:rPr>
          <w:rFonts w:ascii="Times New Roman" w:eastAsia="Times New Roman" w:hAnsi="Times New Roman" w:cs="Times New Roman"/>
          <w:sz w:val="24"/>
          <w:szCs w:val="24"/>
          <w:lang w:val="ru" w:eastAsia="ru-RU"/>
        </w:rPr>
        <w:t xml:space="preserve"> к</w:t>
      </w:r>
      <w:r w:rsidRPr="00FC24E7">
        <w:rPr>
          <w:rFonts w:ascii="Times New Roman" w:eastAsia="Times New Roman" w:hAnsi="Times New Roman" w:cs="Times New Roman"/>
          <w:sz w:val="24"/>
          <w:szCs w:val="24"/>
          <w:lang w:eastAsia="ru-RU"/>
        </w:rPr>
        <w:t xml:space="preserve"> настоящему </w:t>
      </w:r>
      <w:r w:rsidRPr="00FC24E7">
        <w:rPr>
          <w:rFonts w:ascii="Times New Roman" w:eastAsia="Times New Roman" w:hAnsi="Times New Roman" w:cs="Times New Roman"/>
          <w:sz w:val="24"/>
          <w:szCs w:val="24"/>
          <w:lang w:val="ru" w:eastAsia="ru-RU"/>
        </w:rPr>
        <w:t>Техническому заданию</w:t>
      </w:r>
      <w:r w:rsidRPr="00FC24E7">
        <w:rPr>
          <w:rFonts w:ascii="Times New Roman" w:eastAsia="Times New Roman" w:hAnsi="Times New Roman" w:cs="Times New Roman"/>
          <w:sz w:val="24"/>
          <w:szCs w:val="24"/>
          <w:lang w:eastAsia="ru-RU"/>
        </w:rPr>
        <w:t xml:space="preserve">, являющиеся его </w:t>
      </w:r>
      <w:r w:rsidRPr="00FC24E7">
        <w:rPr>
          <w:rFonts w:ascii="Times New Roman" w:eastAsia="Times New Roman" w:hAnsi="Times New Roman" w:cs="Times New Roman"/>
          <w:sz w:val="24"/>
          <w:szCs w:val="24"/>
          <w:lang w:val="ru" w:eastAsia="ru-RU"/>
        </w:rPr>
        <w:t>неотъемлемой частью:</w:t>
      </w:r>
    </w:p>
    <w:p w:rsidR="00FC24E7" w:rsidRPr="00FC24E7" w:rsidRDefault="00FC24E7" w:rsidP="00FC24E7">
      <w:pPr>
        <w:spacing w:after="0" w:line="240" w:lineRule="auto"/>
        <w:ind w:firstLine="567"/>
        <w:jc w:val="both"/>
        <w:rPr>
          <w:rFonts w:ascii="Times New Roman" w:eastAsia="Times New Roman" w:hAnsi="Times New Roman" w:cs="Times New Roman"/>
          <w:sz w:val="24"/>
          <w:szCs w:val="24"/>
          <w:lang w:eastAsia="ru-RU"/>
        </w:rPr>
      </w:pPr>
    </w:p>
    <w:p w:rsidR="00FC24E7" w:rsidRPr="008D711D" w:rsidRDefault="00FC24E7" w:rsidP="008D711D">
      <w:pPr>
        <w:spacing w:after="0" w:line="240" w:lineRule="auto"/>
        <w:ind w:firstLine="567"/>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 Приложение № </w:t>
      </w:r>
      <w:r w:rsidR="007D3191">
        <w:rPr>
          <w:rFonts w:ascii="Times New Roman" w:eastAsia="Times New Roman" w:hAnsi="Times New Roman" w:cs="Times New Roman"/>
          <w:sz w:val="24"/>
          <w:szCs w:val="24"/>
          <w:lang w:val="ru" w:eastAsia="ru-RU"/>
        </w:rPr>
        <w:t>1</w:t>
      </w:r>
      <w:r w:rsidRPr="00FC24E7">
        <w:rPr>
          <w:rFonts w:ascii="Times New Roman" w:eastAsia="Times New Roman" w:hAnsi="Times New Roman" w:cs="Times New Roman"/>
          <w:sz w:val="24"/>
          <w:szCs w:val="24"/>
          <w:lang w:val="ru" w:eastAsia="ru-RU"/>
        </w:rPr>
        <w:t xml:space="preserve"> - Перечень оборудования подлежащего техническому обслуживанию</w:t>
      </w:r>
      <w:r w:rsidR="00D20C9F" w:rsidRPr="008D711D">
        <w:rPr>
          <w:rFonts w:ascii="Times New Roman" w:eastAsia="Times New Roman" w:hAnsi="Times New Roman" w:cs="Times New Roman"/>
          <w:sz w:val="24"/>
          <w:szCs w:val="24"/>
          <w:lang w:val="ru" w:eastAsia="ru-RU"/>
        </w:rPr>
        <w:t>;</w:t>
      </w:r>
    </w:p>
    <w:p w:rsidR="00D20C9F" w:rsidRDefault="00D20C9F" w:rsidP="008D711D">
      <w:pPr>
        <w:spacing w:after="0" w:line="240" w:lineRule="auto"/>
        <w:ind w:firstLine="567"/>
        <w:jc w:val="both"/>
        <w:rPr>
          <w:rFonts w:ascii="Times New Roman" w:eastAsia="Times New Roman" w:hAnsi="Times New Roman" w:cs="Times New Roman"/>
          <w:sz w:val="24"/>
          <w:szCs w:val="24"/>
          <w:lang w:val="ru" w:eastAsia="ru-RU"/>
        </w:rPr>
      </w:pPr>
      <w:r w:rsidRPr="00D20C9F">
        <w:rPr>
          <w:rFonts w:ascii="Times New Roman" w:eastAsia="Times New Roman" w:hAnsi="Times New Roman" w:cs="Times New Roman"/>
          <w:sz w:val="24"/>
          <w:szCs w:val="24"/>
          <w:lang w:val="ru" w:eastAsia="ru-RU"/>
        </w:rPr>
        <w:t>-</w:t>
      </w:r>
      <w:r>
        <w:rPr>
          <w:rFonts w:ascii="Times New Roman" w:eastAsia="Times New Roman" w:hAnsi="Times New Roman" w:cs="Times New Roman"/>
          <w:sz w:val="24"/>
          <w:szCs w:val="24"/>
          <w:lang w:val="ru" w:eastAsia="ru-RU"/>
        </w:rPr>
        <w:t xml:space="preserve"> </w:t>
      </w:r>
      <w:r w:rsidRPr="00D20C9F">
        <w:rPr>
          <w:rFonts w:ascii="Times New Roman" w:eastAsia="Times New Roman" w:hAnsi="Times New Roman" w:cs="Times New Roman"/>
          <w:sz w:val="24"/>
          <w:szCs w:val="24"/>
          <w:lang w:val="ru" w:eastAsia="ru-RU"/>
        </w:rPr>
        <w:t xml:space="preserve">Приложение № </w:t>
      </w:r>
      <w:r w:rsidR="007D3191">
        <w:rPr>
          <w:rFonts w:ascii="Times New Roman" w:eastAsia="Times New Roman" w:hAnsi="Times New Roman" w:cs="Times New Roman"/>
          <w:sz w:val="24"/>
          <w:szCs w:val="24"/>
          <w:lang w:val="ru" w:eastAsia="ru-RU"/>
        </w:rPr>
        <w:t>2</w:t>
      </w:r>
      <w:r w:rsidRPr="00D20C9F">
        <w:rPr>
          <w:rFonts w:ascii="Times New Roman" w:eastAsia="Times New Roman" w:hAnsi="Times New Roman" w:cs="Times New Roman"/>
          <w:sz w:val="24"/>
          <w:szCs w:val="24"/>
          <w:lang w:val="ru" w:eastAsia="ru-RU"/>
        </w:rPr>
        <w:t xml:space="preserve"> – </w:t>
      </w:r>
      <w:r w:rsidR="009C6C72">
        <w:rPr>
          <w:rFonts w:ascii="Times New Roman" w:eastAsia="Times New Roman" w:hAnsi="Times New Roman" w:cs="Times New Roman"/>
          <w:sz w:val="24"/>
          <w:szCs w:val="24"/>
          <w:lang w:val="ru" w:eastAsia="ru-RU"/>
        </w:rPr>
        <w:t>Регламент обслуживания;</w:t>
      </w:r>
    </w:p>
    <w:p w:rsidR="007D3191" w:rsidRDefault="007D3191" w:rsidP="008D711D">
      <w:pPr>
        <w:spacing w:after="0" w:line="240" w:lineRule="auto"/>
        <w:ind w:firstLine="567"/>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Приложение №</w:t>
      </w:r>
      <w:r w:rsidRPr="008D711D">
        <w:rPr>
          <w:rFonts w:ascii="Times New Roman" w:eastAsia="Times New Roman" w:hAnsi="Times New Roman" w:cs="Times New Roman"/>
          <w:sz w:val="24"/>
          <w:szCs w:val="24"/>
          <w:lang w:val="ru" w:eastAsia="ru-RU"/>
        </w:rPr>
        <w:t xml:space="preserve"> </w:t>
      </w:r>
      <w:r>
        <w:rPr>
          <w:rFonts w:ascii="Times New Roman" w:eastAsia="Times New Roman" w:hAnsi="Times New Roman" w:cs="Times New Roman"/>
          <w:sz w:val="24"/>
          <w:szCs w:val="24"/>
          <w:lang w:val="ru" w:eastAsia="ru-RU"/>
        </w:rPr>
        <w:t>3</w:t>
      </w:r>
      <w:r w:rsidRPr="00FC24E7">
        <w:rPr>
          <w:rFonts w:ascii="Times New Roman" w:eastAsia="Times New Roman" w:hAnsi="Times New Roman" w:cs="Times New Roman"/>
          <w:sz w:val="24"/>
          <w:szCs w:val="24"/>
          <w:lang w:val="ru" w:eastAsia="ru-RU"/>
        </w:rPr>
        <w:t xml:space="preserve"> -</w:t>
      </w:r>
      <w:r w:rsidRPr="008D711D">
        <w:rPr>
          <w:rFonts w:ascii="Times New Roman" w:eastAsia="Times New Roman" w:hAnsi="Times New Roman" w:cs="Times New Roman"/>
          <w:sz w:val="24"/>
          <w:szCs w:val="24"/>
          <w:lang w:val="ru" w:eastAsia="ru-RU"/>
        </w:rPr>
        <w:t xml:space="preserve"> </w:t>
      </w:r>
      <w:r w:rsidRPr="00FC24E7">
        <w:rPr>
          <w:rFonts w:ascii="Times New Roman" w:eastAsia="Times New Roman" w:hAnsi="Times New Roman" w:cs="Times New Roman"/>
          <w:sz w:val="24"/>
          <w:szCs w:val="24"/>
          <w:lang w:val="ru" w:eastAsia="ru-RU"/>
        </w:rPr>
        <w:t>Форма</w:t>
      </w:r>
      <w:r w:rsidRPr="008D711D">
        <w:rPr>
          <w:rFonts w:ascii="Times New Roman" w:eastAsia="Times New Roman" w:hAnsi="Times New Roman" w:cs="Times New Roman"/>
          <w:sz w:val="24"/>
          <w:szCs w:val="24"/>
          <w:lang w:val="ru" w:eastAsia="ru-RU"/>
        </w:rPr>
        <w:t xml:space="preserve">. Акт </w:t>
      </w:r>
      <w:r w:rsidRPr="00FC24E7">
        <w:rPr>
          <w:rFonts w:ascii="Times New Roman" w:eastAsia="Times New Roman" w:hAnsi="Times New Roman" w:cs="Times New Roman"/>
          <w:sz w:val="24"/>
          <w:szCs w:val="24"/>
          <w:lang w:val="ru" w:eastAsia="ru-RU"/>
        </w:rPr>
        <w:t>технического состояния инженерных коммуникаций</w:t>
      </w:r>
      <w:r w:rsidRPr="008D711D">
        <w:rPr>
          <w:rFonts w:ascii="Times New Roman" w:eastAsia="Times New Roman" w:hAnsi="Times New Roman" w:cs="Times New Roman"/>
          <w:sz w:val="24"/>
          <w:szCs w:val="24"/>
          <w:lang w:val="ru" w:eastAsia="ru-RU"/>
        </w:rPr>
        <w:t>;</w:t>
      </w:r>
    </w:p>
    <w:p w:rsidR="009C6C72" w:rsidRPr="00D20C9F" w:rsidRDefault="009C6C72" w:rsidP="008D711D">
      <w:pPr>
        <w:spacing w:after="0" w:line="240" w:lineRule="auto"/>
        <w:ind w:firstLine="567"/>
        <w:jc w:val="both"/>
        <w:rPr>
          <w:rFonts w:ascii="Times New Roman" w:eastAsia="Times New Roman" w:hAnsi="Times New Roman" w:cs="Times New Roman"/>
          <w:sz w:val="24"/>
          <w:szCs w:val="24"/>
          <w:lang w:val="ru" w:eastAsia="ru-RU"/>
        </w:rPr>
      </w:pPr>
      <w:r w:rsidRPr="00D20C9F">
        <w:rPr>
          <w:rFonts w:ascii="Times New Roman" w:eastAsia="Times New Roman" w:hAnsi="Times New Roman" w:cs="Times New Roman"/>
          <w:sz w:val="24"/>
          <w:szCs w:val="24"/>
          <w:lang w:val="ru" w:eastAsia="ru-RU"/>
        </w:rPr>
        <w:t>-</w:t>
      </w:r>
      <w:r>
        <w:rPr>
          <w:rFonts w:ascii="Times New Roman" w:eastAsia="Times New Roman" w:hAnsi="Times New Roman" w:cs="Times New Roman"/>
          <w:sz w:val="24"/>
          <w:szCs w:val="24"/>
          <w:lang w:val="ru" w:eastAsia="ru-RU"/>
        </w:rPr>
        <w:t xml:space="preserve"> </w:t>
      </w:r>
      <w:r w:rsidRPr="00D20C9F">
        <w:rPr>
          <w:rFonts w:ascii="Times New Roman" w:eastAsia="Times New Roman" w:hAnsi="Times New Roman" w:cs="Times New Roman"/>
          <w:sz w:val="24"/>
          <w:szCs w:val="24"/>
          <w:lang w:val="ru" w:eastAsia="ru-RU"/>
        </w:rPr>
        <w:t xml:space="preserve">Приложение № </w:t>
      </w:r>
      <w:r>
        <w:rPr>
          <w:rFonts w:ascii="Times New Roman" w:eastAsia="Times New Roman" w:hAnsi="Times New Roman" w:cs="Times New Roman"/>
          <w:sz w:val="24"/>
          <w:szCs w:val="24"/>
          <w:lang w:val="ru" w:eastAsia="ru-RU"/>
        </w:rPr>
        <w:t>4</w:t>
      </w:r>
      <w:r w:rsidRPr="00D20C9F">
        <w:rPr>
          <w:rFonts w:ascii="Times New Roman" w:eastAsia="Times New Roman" w:hAnsi="Times New Roman" w:cs="Times New Roman"/>
          <w:sz w:val="24"/>
          <w:szCs w:val="24"/>
          <w:lang w:val="ru" w:eastAsia="ru-RU"/>
        </w:rPr>
        <w:t xml:space="preserve"> – Форма заявки</w:t>
      </w:r>
      <w:r>
        <w:rPr>
          <w:rFonts w:ascii="Times New Roman" w:eastAsia="Times New Roman" w:hAnsi="Times New Roman" w:cs="Times New Roman"/>
          <w:sz w:val="24"/>
          <w:szCs w:val="24"/>
          <w:lang w:val="ru" w:eastAsia="ru-RU"/>
        </w:rPr>
        <w:t>.</w:t>
      </w:r>
    </w:p>
    <w:p w:rsidR="00FC24E7" w:rsidRPr="00FC24E7" w:rsidRDefault="00FC24E7" w:rsidP="00FC24E7">
      <w:pPr>
        <w:shd w:val="clear" w:color="auto" w:fill="FFFFFF"/>
        <w:spacing w:after="0" w:line="240" w:lineRule="auto"/>
        <w:jc w:val="both"/>
        <w:rPr>
          <w:rFonts w:ascii="Times New Roman" w:eastAsia="Times New Roman" w:hAnsi="Times New Roman" w:cs="Times New Roman"/>
          <w:sz w:val="24"/>
          <w:szCs w:val="24"/>
          <w:lang w:eastAsia="ru-RU"/>
        </w:rPr>
      </w:pPr>
    </w:p>
    <w:p w:rsidR="00FC24E7" w:rsidRPr="00FC24E7" w:rsidRDefault="00FC24E7" w:rsidP="00FC24E7">
      <w:pPr>
        <w:shd w:val="clear" w:color="auto" w:fill="FFFFFF"/>
        <w:spacing w:after="0" w:line="240" w:lineRule="auto"/>
        <w:jc w:val="both"/>
        <w:rPr>
          <w:rFonts w:ascii="Times New Roman" w:eastAsia="Times New Roman" w:hAnsi="Times New Roman" w:cs="Times New Roman"/>
          <w:sz w:val="24"/>
          <w:szCs w:val="24"/>
          <w:lang w:eastAsia="ru-RU"/>
        </w:rPr>
      </w:pPr>
    </w:p>
    <w:p w:rsidR="00FC24E7" w:rsidRPr="00FC24E7" w:rsidRDefault="00FC24E7" w:rsidP="00FC24E7">
      <w:pPr>
        <w:shd w:val="clear" w:color="auto" w:fill="FFFFFF"/>
        <w:spacing w:after="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        </w:t>
      </w:r>
    </w:p>
    <w:tbl>
      <w:tblPr>
        <w:tblW w:w="5000" w:type="pct"/>
        <w:jc w:val="center"/>
        <w:tblLayout w:type="fixed"/>
        <w:tblCellMar>
          <w:left w:w="0" w:type="dxa"/>
          <w:right w:w="0" w:type="dxa"/>
        </w:tblCellMar>
        <w:tblLook w:val="04A0" w:firstRow="1" w:lastRow="0" w:firstColumn="1" w:lastColumn="0" w:noHBand="0" w:noVBand="1"/>
      </w:tblPr>
      <w:tblGrid>
        <w:gridCol w:w="4744"/>
        <w:gridCol w:w="5037"/>
      </w:tblGrid>
      <w:tr w:rsidR="00FC24E7" w:rsidRPr="00FC24E7" w:rsidTr="003132C5">
        <w:trPr>
          <w:jc w:val="center"/>
        </w:trPr>
        <w:tc>
          <w:tcPr>
            <w:tcW w:w="4950" w:type="dxa"/>
            <w:tcMar>
              <w:top w:w="0" w:type="dxa"/>
              <w:left w:w="45" w:type="dxa"/>
              <w:bottom w:w="0" w:type="dxa"/>
              <w:right w:w="45" w:type="dxa"/>
            </w:tcMar>
          </w:tcPr>
          <w:p w:rsidR="00FC24E7" w:rsidRPr="00FC24E7" w:rsidRDefault="00FC24E7" w:rsidP="00FC24E7">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Заказчик</w:t>
            </w:r>
          </w:p>
          <w:p w:rsidR="00FC24E7" w:rsidRPr="00FC24E7" w:rsidRDefault="00FC24E7" w:rsidP="00FC24E7">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АНО «Кинопарк»</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bCs/>
                <w:color w:val="FF0000"/>
                <w:sz w:val="24"/>
                <w:szCs w:val="24"/>
                <w:lang w:val="ru" w:eastAsia="ru-RU"/>
              </w:rPr>
            </w:pPr>
            <w:r w:rsidRPr="00FC24E7">
              <w:rPr>
                <w:rFonts w:ascii="Times New Roman" w:eastAsia="Times New Roman" w:hAnsi="Times New Roman" w:cs="Times New Roman"/>
                <w:b/>
                <w:bCs/>
                <w:color w:val="FF0000"/>
                <w:sz w:val="24"/>
                <w:szCs w:val="24"/>
                <w:lang w:val="ru" w:eastAsia="ru-RU"/>
              </w:rPr>
              <w:t>Должность</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bCs/>
                <w:sz w:val="24"/>
                <w:szCs w:val="24"/>
                <w:lang w:val="ru" w:eastAsia="ru-RU"/>
              </w:rPr>
            </w:pPr>
          </w:p>
          <w:p w:rsidR="00FC24E7" w:rsidRPr="00FC24E7" w:rsidRDefault="00FC24E7" w:rsidP="00FC24E7">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 xml:space="preserve">_________________/______________ / </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c>
          <w:tcPr>
            <w:tcW w:w="5256" w:type="dxa"/>
            <w:tcMar>
              <w:top w:w="0" w:type="dxa"/>
              <w:left w:w="45" w:type="dxa"/>
              <w:bottom w:w="0" w:type="dxa"/>
              <w:right w:w="45" w:type="dxa"/>
            </w:tcMar>
          </w:tcPr>
          <w:p w:rsidR="00FC24E7" w:rsidRPr="00FC24E7" w:rsidRDefault="00FC24E7" w:rsidP="00FC24E7">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Исполнитель</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Наименование организации</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Должность</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_________________/______________</w:t>
            </w:r>
            <w:r w:rsidRPr="00FC24E7">
              <w:rPr>
                <w:rFonts w:ascii="Times New Roman" w:eastAsia="Times New Roman" w:hAnsi="Times New Roman" w:cs="Times New Roman"/>
                <w:b/>
                <w:bCs/>
                <w:sz w:val="24"/>
                <w:szCs w:val="24"/>
                <w:lang w:val="ru" w:eastAsia="ru-RU"/>
              </w:rPr>
              <w:t>/</w:t>
            </w:r>
            <w:r w:rsidRPr="00FC24E7">
              <w:rPr>
                <w:rFonts w:ascii="Times New Roman" w:eastAsia="Times New Roman" w:hAnsi="Times New Roman" w:cs="Times New Roman"/>
                <w:bCs/>
                <w:sz w:val="24"/>
                <w:szCs w:val="24"/>
                <w:lang w:val="ru" w:eastAsia="ru-RU"/>
              </w:rPr>
              <w:t xml:space="preserve"> </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r>
    </w:tbl>
    <w:p w:rsidR="00FC24E7" w:rsidRPr="00FC24E7" w:rsidRDefault="00FC24E7" w:rsidP="00FC24E7">
      <w:pPr>
        <w:spacing w:after="0" w:line="240" w:lineRule="auto"/>
        <w:jc w:val="center"/>
        <w:rPr>
          <w:rFonts w:ascii="Times New Roman" w:eastAsia="Times New Roman" w:hAnsi="Times New Roman" w:cs="Times New Roman"/>
          <w:sz w:val="24"/>
          <w:szCs w:val="24"/>
          <w:lang w:eastAsia="ru-RU"/>
        </w:rPr>
      </w:pPr>
    </w:p>
    <w:p w:rsidR="002F2053" w:rsidRDefault="002F2053" w:rsidP="00FC24E7">
      <w:pPr>
        <w:spacing w:after="0" w:line="240" w:lineRule="auto"/>
        <w:jc w:val="both"/>
        <w:rPr>
          <w:rFonts w:ascii="Times New Roman" w:eastAsia="Times New Roman" w:hAnsi="Times New Roman" w:cs="Times New Roman"/>
          <w:b/>
          <w:sz w:val="24"/>
          <w:szCs w:val="24"/>
          <w:lang w:val="ru" w:eastAsia="ru-RU"/>
        </w:rPr>
      </w:pPr>
    </w:p>
    <w:p w:rsidR="002F2053" w:rsidRDefault="002F2053" w:rsidP="00FC24E7">
      <w:pPr>
        <w:spacing w:after="0" w:line="240" w:lineRule="auto"/>
        <w:jc w:val="both"/>
        <w:rPr>
          <w:rFonts w:ascii="Times New Roman" w:eastAsia="Times New Roman" w:hAnsi="Times New Roman" w:cs="Times New Roman"/>
          <w:b/>
          <w:sz w:val="24"/>
          <w:szCs w:val="24"/>
          <w:lang w:val="ru" w:eastAsia="ru-RU"/>
        </w:rPr>
      </w:pPr>
    </w:p>
    <w:p w:rsidR="002F2053" w:rsidRDefault="002F2053" w:rsidP="00FC24E7">
      <w:pPr>
        <w:spacing w:after="0" w:line="240" w:lineRule="auto"/>
        <w:jc w:val="both"/>
        <w:rPr>
          <w:rFonts w:ascii="Times New Roman" w:eastAsia="Times New Roman" w:hAnsi="Times New Roman" w:cs="Times New Roman"/>
          <w:b/>
          <w:sz w:val="24"/>
          <w:szCs w:val="24"/>
          <w:lang w:val="ru" w:eastAsia="ru-RU"/>
        </w:rPr>
      </w:pPr>
    </w:p>
    <w:p w:rsidR="002F2053" w:rsidRPr="00FC24E7" w:rsidRDefault="002F2053" w:rsidP="00FC24E7">
      <w:pPr>
        <w:spacing w:after="0" w:line="240" w:lineRule="auto"/>
        <w:jc w:val="both"/>
        <w:rPr>
          <w:rFonts w:ascii="Times New Roman" w:eastAsia="Times New Roman" w:hAnsi="Times New Roman" w:cs="Times New Roman"/>
          <w:b/>
          <w:sz w:val="24"/>
          <w:szCs w:val="24"/>
          <w:lang w:val="ru" w:eastAsia="ru-RU"/>
        </w:rPr>
        <w:sectPr w:rsidR="002F2053" w:rsidRPr="00FC24E7" w:rsidSect="00FC24E7">
          <w:pgSz w:w="11906" w:h="16838"/>
          <w:pgMar w:top="993" w:right="707" w:bottom="709" w:left="1418" w:header="709" w:footer="709" w:gutter="0"/>
          <w:pgNumType w:start="1"/>
          <w:cols w:space="720"/>
        </w:sectPr>
      </w:pPr>
    </w:p>
    <w:p w:rsidR="00FC24E7" w:rsidRPr="00FC24E7" w:rsidRDefault="00FC24E7" w:rsidP="00FC24E7">
      <w:pPr>
        <w:spacing w:after="0" w:line="240" w:lineRule="auto"/>
        <w:jc w:val="right"/>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lastRenderedPageBreak/>
        <w:t>Приложение № </w:t>
      </w:r>
      <w:r w:rsidR="009C6C72">
        <w:rPr>
          <w:rFonts w:ascii="Times New Roman" w:eastAsia="Times New Roman" w:hAnsi="Times New Roman" w:cs="Times New Roman"/>
          <w:sz w:val="24"/>
          <w:szCs w:val="24"/>
          <w:lang w:val="ru" w:eastAsia="ru-RU"/>
        </w:rPr>
        <w:t>1</w:t>
      </w:r>
    </w:p>
    <w:p w:rsidR="00FC24E7" w:rsidRPr="00FC24E7" w:rsidRDefault="00FC24E7" w:rsidP="00FC24E7">
      <w:pPr>
        <w:spacing w:after="0" w:line="240" w:lineRule="auto"/>
        <w:jc w:val="right"/>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к Техническому заданию</w:t>
      </w:r>
    </w:p>
    <w:p w:rsidR="00FC24E7" w:rsidRPr="00FC24E7" w:rsidRDefault="00FC24E7" w:rsidP="00FC24E7">
      <w:pPr>
        <w:shd w:val="clear" w:color="auto" w:fill="FFFFFF"/>
        <w:spacing w:after="150" w:line="240" w:lineRule="auto"/>
        <w:jc w:val="right"/>
        <w:rPr>
          <w:rFonts w:ascii="Times New Roman" w:eastAsia="Times New Roman" w:hAnsi="Times New Roman" w:cs="Times New Roman"/>
          <w:sz w:val="24"/>
          <w:szCs w:val="24"/>
          <w:lang w:val="ru" w:eastAsia="ru-RU"/>
        </w:rPr>
      </w:pPr>
    </w:p>
    <w:p w:rsidR="00FC24E7" w:rsidRPr="0070495B" w:rsidRDefault="00FC24E7" w:rsidP="00FC24E7">
      <w:pPr>
        <w:shd w:val="clear" w:color="auto" w:fill="FFFFFF"/>
        <w:spacing w:after="150" w:line="240" w:lineRule="auto"/>
        <w:jc w:val="center"/>
        <w:rPr>
          <w:rFonts w:ascii="Times New Roman" w:eastAsia="Times New Roman" w:hAnsi="Times New Roman" w:cs="Times New Roman"/>
          <w:b/>
          <w:bCs/>
          <w:sz w:val="24"/>
          <w:szCs w:val="24"/>
          <w:lang w:val="ru" w:eastAsia="ru-RU"/>
        </w:rPr>
      </w:pPr>
      <w:r w:rsidRPr="0070495B">
        <w:rPr>
          <w:rFonts w:ascii="Times New Roman" w:eastAsia="Times New Roman" w:hAnsi="Times New Roman" w:cs="Times New Roman"/>
          <w:b/>
          <w:bCs/>
          <w:sz w:val="24"/>
          <w:szCs w:val="24"/>
          <w:lang w:val="ru" w:eastAsia="ru-RU"/>
        </w:rPr>
        <w:t>Перечень оборудования подлежащего техническому обслуживанию</w:t>
      </w:r>
    </w:p>
    <w:tbl>
      <w:tblPr>
        <w:tblW w:w="10065" w:type="dxa"/>
        <w:tblInd w:w="562" w:type="dxa"/>
        <w:tblLayout w:type="fixed"/>
        <w:tblLook w:val="0400" w:firstRow="0" w:lastRow="0" w:firstColumn="0" w:lastColumn="0" w:noHBand="0" w:noVBand="1"/>
      </w:tblPr>
      <w:tblGrid>
        <w:gridCol w:w="709"/>
        <w:gridCol w:w="3828"/>
        <w:gridCol w:w="2268"/>
        <w:gridCol w:w="2551"/>
        <w:gridCol w:w="709"/>
      </w:tblGrid>
      <w:tr w:rsidR="00ED5174" w:rsidRPr="00FC24E7" w:rsidTr="00ED5174">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«Конный комплекс» Пост охраны</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Блок премно-контрольный охранно-пожарный «Сигнал-20П»</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«Сигнал-20П»</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Пульт контроля и управления «С2000-М»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«С2000-М»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Преобразователь интерфейсов «С2000-Ethernet»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«С2000-Ethernet»</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Аккумуляторная батарея 12В 17Ач</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DTM 1217</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DELTA Battary</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источника питания «МИП-12»</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МИП-12 исп.100 (МИП-12-2/7П10)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Блок коммутации «БК-12-RS485-01»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«БК-12-RS485-01»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Шкаф с резервированным источником питания «ШПС-12» исп.20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«ШПС-12» исп.20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подключения нагрузки</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МПН</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дымовой оптико-электронный пороговый ИП 212-31 «ДИП-31»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 212-31 «ДИП-31»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ручной электронный «ИПР 513-3М»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«ИПР 513-3М»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световой КОП-25 «Выход»</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КОП-25 «Выход»</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Системсервис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звуковой ПКИ-1 «Иволга»</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Иволга сирена 12В (ПКИ-1)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Комтид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«Конный комплекс» Склад хранения корма и подстилки</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Блок приемно-контрольный охранно-пожарный «Сигнал-20П»</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«Сигнал-20П»</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Пульт контроля и управления «С2000-М»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«С2000-М»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Преобразователь интерфейсов «С2000-Ethernet»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«С2000-Ethernet»</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Аккумуляторная батарея 12В 17Ач</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DTM 1217</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DELTA Battary</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источника питания «МИП-12»</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МИП-12 исп.100 (МИП-12-2/7П10)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Блок коммутации «БК-12-RS485-01»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«БК-12-RS485-01»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Шкаф с резервированным источником питания «ШПС-12» исп.20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«ШПС-12» исп.20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подключения нагрузки</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МПН</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дымовой оптико-электронный линейный оптический ИПДЛ-52СМД (ИП212-52СМД) 8-60 м, однопозиционный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ИПДЛ-52СМД (ИП212-52СМД</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ИВС-Сигналспецавтоматика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FC24E7">
              <w:rPr>
                <w:rFonts w:ascii="Times New Roman" w:eastAsia="Times New Roman" w:hAnsi="Times New Roman" w:cs="Times New Roman"/>
                <w:color w:val="000000"/>
                <w:sz w:val="24"/>
                <w:szCs w:val="24"/>
                <w:lang w:val="ru" w:eastAsia="ru-RU"/>
              </w:rPr>
              <w:lastRenderedPageBreak/>
              <w:t>1</w:t>
            </w:r>
            <w:r w:rsidRPr="00FC24E7">
              <w:rPr>
                <w:rFonts w:ascii="Times New Roman" w:eastAsia="Times New Roman" w:hAnsi="Times New Roman" w:cs="Times New Roman"/>
                <w:color w:val="000000"/>
                <w:sz w:val="24"/>
                <w:szCs w:val="24"/>
                <w:lang w:eastAsia="ru-RU"/>
              </w:rPr>
              <w:t>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ручной электронный «ИПР 513-3М»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«ИПР 513-3М»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FC24E7">
              <w:rPr>
                <w:rFonts w:ascii="Times New Roman" w:eastAsia="Times New Roman" w:hAnsi="Times New Roman" w:cs="Times New Roman"/>
                <w:color w:val="000000"/>
                <w:sz w:val="24"/>
                <w:szCs w:val="24"/>
                <w:lang w:val="ru" w:eastAsia="ru-RU"/>
              </w:rPr>
              <w:t>1</w:t>
            </w:r>
            <w:r w:rsidRPr="00FC24E7">
              <w:rPr>
                <w:rFonts w:ascii="Times New Roman" w:eastAsia="Times New Roman" w:hAnsi="Times New Roman" w:cs="Times New Roman"/>
                <w:color w:val="000000"/>
                <w:sz w:val="24"/>
                <w:szCs w:val="24"/>
                <w:lang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световой КОП-25 «Выход»</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КОП-25 «Выход»</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Системсервис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FC24E7">
              <w:rPr>
                <w:rFonts w:ascii="Times New Roman" w:eastAsia="Times New Roman" w:hAnsi="Times New Roman" w:cs="Times New Roman"/>
                <w:color w:val="000000"/>
                <w:sz w:val="24"/>
                <w:szCs w:val="24"/>
                <w:lang w:val="ru" w:eastAsia="ru-RU"/>
              </w:rPr>
              <w:t>1</w:t>
            </w:r>
            <w:r w:rsidRPr="00FC24E7">
              <w:rPr>
                <w:rFonts w:ascii="Times New Roman" w:eastAsia="Times New Roman" w:hAnsi="Times New Roman" w:cs="Times New Roman"/>
                <w:color w:val="000000"/>
                <w:sz w:val="24"/>
                <w:szCs w:val="24"/>
                <w:lang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звуковой ПКИ-1 «Иволга»</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Иволга сирена 12В (ПКИ-1)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Комтид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Водяное пожаротушение - складской комплекс (1-4)</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Узел управления водозаполненной спринклерной состемы со стандартной обвязкой, сигнализатором давления, камерой задержки в сборе</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Ду150</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ПИЛОТ-КСМ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Динарм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Узел управления водозаполненной спринклерной состемы со стандартной обвязкой, сигнализатором давления, камерой задержки в сборе</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Ду200</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ПИЛОТ-КСМ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Динарм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Вентиль чугунный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51 мм 125 градусов с ДППК</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Ствол пожарный ручной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РС-50 dcnp. 13 мм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Рукав пожарный напорный латексированный в сборе с головками (скатка 20 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51 мм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94</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Головка соединительная напорная муфтовая</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ГМ-50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54</w:t>
            </w:r>
          </w:p>
        </w:tc>
      </w:tr>
      <w:tr w:rsidR="00ED5174" w:rsidRPr="00FC24E7"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Шкаф пожарный для пожарного крана и двух огнетушителей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ШПК-Пульс-320Н</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50</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Ороситель спринклерный водяной и пенный специальный c резьбовым герметиком, колба</w:t>
            </w:r>
          </w:p>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Тоже (запас)</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en-US" w:eastAsia="ru-RU"/>
              </w:rPr>
            </w:pPr>
            <w:r w:rsidRPr="00FC24E7">
              <w:rPr>
                <w:rFonts w:ascii="Times New Roman" w:eastAsia="Times New Roman" w:hAnsi="Times New Roman" w:cs="Times New Roman"/>
                <w:color w:val="000000"/>
                <w:sz w:val="24"/>
                <w:szCs w:val="24"/>
                <w:lang w:val="en-US" w:eastAsia="ru-RU"/>
              </w:rPr>
              <w:t>CYS0-PBo1,05-R3/4/P57/B3-»C</w:t>
            </w:r>
            <w:r w:rsidRPr="00FC24E7">
              <w:rPr>
                <w:rFonts w:ascii="Times New Roman" w:eastAsia="Times New Roman" w:hAnsi="Times New Roman" w:cs="Times New Roman"/>
                <w:color w:val="000000"/>
                <w:sz w:val="24"/>
                <w:szCs w:val="24"/>
                <w:lang w:val="ru" w:eastAsia="ru-RU"/>
              </w:rPr>
              <w:t>УВ</w:t>
            </w:r>
            <w:r w:rsidRPr="00FC24E7">
              <w:rPr>
                <w:rFonts w:ascii="Times New Roman" w:eastAsia="Times New Roman" w:hAnsi="Times New Roman" w:cs="Times New Roman"/>
                <w:color w:val="000000"/>
                <w:sz w:val="24"/>
                <w:szCs w:val="24"/>
                <w:lang w:val="en-US" w:eastAsia="ru-RU"/>
              </w:rPr>
              <w:t>-K200»</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d3 мм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ЗАО «ПО </w:t>
            </w:r>
            <w:r w:rsidR="001A3D04">
              <w:rPr>
                <w:rFonts w:ascii="Times New Roman" w:eastAsia="Times New Roman" w:hAnsi="Times New Roman" w:cs="Times New Roman"/>
                <w:color w:val="000000"/>
                <w:sz w:val="24"/>
                <w:szCs w:val="24"/>
                <w:lang w:val="ru" w:eastAsia="ru-RU"/>
              </w:rPr>
              <w:t>«</w:t>
            </w:r>
            <w:r w:rsidRPr="00FC24E7">
              <w:rPr>
                <w:rFonts w:ascii="Times New Roman" w:eastAsia="Times New Roman" w:hAnsi="Times New Roman" w:cs="Times New Roman"/>
                <w:color w:val="000000"/>
                <w:sz w:val="24"/>
                <w:szCs w:val="24"/>
                <w:lang w:val="ru" w:eastAsia="ru-RU"/>
              </w:rPr>
              <w:t>Спецавтоматика</w:t>
            </w:r>
            <w:r w:rsidR="001A3D04">
              <w:rPr>
                <w:rFonts w:ascii="Times New Roman" w:eastAsia="Times New Roman" w:hAnsi="Times New Roman" w:cs="Times New Roman"/>
                <w:color w:val="000000"/>
                <w:sz w:val="24"/>
                <w:szCs w:val="24"/>
                <w:lang w:val="ru" w:eastAsia="ru-RU"/>
              </w:rPr>
              <w:t>»</w:t>
            </w:r>
            <w:r w:rsidRPr="00FC24E7">
              <w:rPr>
                <w:rFonts w:ascii="Times New Roman" w:eastAsia="Times New Roman" w:hAnsi="Times New Roman" w:cs="Times New Roman"/>
                <w:color w:val="000000"/>
                <w:sz w:val="24"/>
                <w:szCs w:val="24"/>
                <w:lang w:val="ru" w:eastAsia="ru-RU"/>
              </w:rPr>
              <w:t xml:space="preserve">       </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100</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Муфта приварная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G3/4</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ЗАО «ПО </w:t>
            </w:r>
            <w:r w:rsidR="001A3D04">
              <w:rPr>
                <w:rFonts w:ascii="Times New Roman" w:eastAsia="Times New Roman" w:hAnsi="Times New Roman" w:cs="Times New Roman"/>
                <w:color w:val="000000"/>
                <w:sz w:val="24"/>
                <w:szCs w:val="24"/>
                <w:lang w:val="ru" w:eastAsia="ru-RU"/>
              </w:rPr>
              <w:t>«</w:t>
            </w:r>
            <w:r w:rsidRPr="00FC24E7">
              <w:rPr>
                <w:rFonts w:ascii="Times New Roman" w:eastAsia="Times New Roman" w:hAnsi="Times New Roman" w:cs="Times New Roman"/>
                <w:color w:val="000000"/>
                <w:sz w:val="24"/>
                <w:szCs w:val="24"/>
                <w:lang w:val="ru" w:eastAsia="ru-RU"/>
              </w:rPr>
              <w:t>Спецавтоматика</w:t>
            </w:r>
            <w:r w:rsidR="001A3D04">
              <w:rPr>
                <w:rFonts w:ascii="Times New Roman" w:eastAsia="Times New Roman" w:hAnsi="Times New Roman" w:cs="Times New Roman"/>
                <w:color w:val="000000"/>
                <w:sz w:val="24"/>
                <w:szCs w:val="24"/>
                <w:lang w:val="ru" w:eastAsia="ru-RU"/>
              </w:rPr>
              <w:t>»</w:t>
            </w:r>
            <w:bookmarkStart w:id="28" w:name="_GoBack"/>
            <w:bookmarkEnd w:id="28"/>
            <w:r w:rsidRPr="00FC24E7">
              <w:rPr>
                <w:rFonts w:ascii="Times New Roman" w:eastAsia="Times New Roman" w:hAnsi="Times New Roman" w:cs="Times New Roman"/>
                <w:color w:val="000000"/>
                <w:sz w:val="24"/>
                <w:szCs w:val="24"/>
                <w:lang w:val="ru" w:eastAsia="ru-RU"/>
              </w:rPr>
              <w:t xml:space="preserve">       </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1918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Вентиль чугунный угловой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51 мм 125 градусов с ДППК</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Ствол пожарный ручной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РС-50 dcnp. 13 мм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Рукав пожарный напорный латексированный в сборе с головками (скатка 20 м)</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51 мм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Головка соединительная напорная муфтовая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ГМ-50</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Шкаф пожарный для пожарного крана и двух огнетушителей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ШПК-Пульс-320Н</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Огнетушитель</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ОП-4(3)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166</w:t>
            </w:r>
          </w:p>
        </w:tc>
      </w:tr>
      <w:tr w:rsidR="00ED5174" w:rsidRPr="00FC24E7"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АУПП - складской комплекс (1-4)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управления пожаротушением</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 xml:space="preserve">МПТ-1-R3   </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«СЕРИЯ 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дымовой оптико-электронный с базой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 212-45</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V1.04</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То же, резервный запас</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 212-45</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V1.04</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lastRenderedPageBreak/>
              <w:t>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Элемент дистанционного управления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ЭУД-ПТ</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пожарный сетевой уличного исполнения с защитным козырьком (с надписью «Автоматика отключена»)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Сфера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«Компания СМД»</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пожарный сетевой уличного исполнения с защитным козырьком (с надписью «Порошок. Не входи»)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Сфера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«Компания СМД»</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световой «Порошок. Уходи»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ОПОП 1-8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световой «Порошок. Уходи»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ОПОП  2-35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охранный точечный магнитоконтактный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ИО102-26</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НПП «Магнито-Контакт»</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Источник вторичного электропитания резервированный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ИВЭПР 12/2 RS-R3  исп. 2X7 БР 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Аккумуляторная батарея 7 Ач +</w:t>
            </w:r>
          </w:p>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lang w:val="ru" w:eastAsia="ru-RU"/>
              </w:rPr>
            </w:pPr>
            <w:r w:rsidRPr="00FC24E7">
              <w:rPr>
                <w:rFonts w:ascii="Times New Roman" w:eastAsia="Times New Roman" w:hAnsi="Times New Roman" w:cs="Times New Roman"/>
                <w:color w:val="000000"/>
                <w:lang w:val="ru" w:eastAsia="ru-RU"/>
              </w:rPr>
              <w:t>РТК-BATTERY 12-7</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lang w:val="ru" w:eastAsia="ru-RU"/>
              </w:rPr>
            </w:pPr>
            <w:r w:rsidRPr="00FC24E7">
              <w:rPr>
                <w:rFonts w:ascii="Times New Roman" w:eastAsia="Times New Roman" w:hAnsi="Times New Roman" w:cs="Times New Roman"/>
                <w:color w:val="000000"/>
                <w:lang w:val="ru" w:eastAsia="ru-RU"/>
              </w:rPr>
              <w:t>МПП(Н)-4-И-РЭ-У2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r>
      <w:tr w:rsidR="00ED5174" w:rsidRPr="00FC24E7"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СОУЭ - складской комплекс (1-4)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охранно-пожарный звуковой (сирена)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ОПОП 2-35 24В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144</w:t>
            </w:r>
          </w:p>
        </w:tc>
      </w:tr>
      <w:tr w:rsidR="00ED5174" w:rsidRPr="00FC24E7"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АПС -  складской комплекс (1-4)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Прибор приемно-контрольный охранно-пожарный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R3-Рубеж-20П</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Источник вторичного электропитания резервированный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ИВЭПР 24/2,5 RS-R3</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2x17 БР</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Аккумуляторная батарея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АКБ 12В, 17 Ач</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Источник вторичного электропитания резервированный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ВЭПР 24/2,5 RS-R3</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2x7 БР</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Аккумуляторная батарея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АКБ 12В, 7 Ач</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дымовой оптико-электронный адресно-аналоговый с базовым основанием W1.02</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ИП-212-64-R3 c б.о. W1.02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758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То же, 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ИП-212-64-R3 c б.о. W1.02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дымовой оптико-электронный без базового основания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ИП-212-64-R3 без б.о.</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То же, 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ИП-212-64-R3 без б.о.</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Изолятор шлейфа базовый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ИЗ-1Б-R3</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L 1.42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То же, 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ИЗ-1Б-R3</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L 1.42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Изолятор шлейфа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lastRenderedPageBreak/>
              <w:t>13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ручной электронный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ИПР 513-11-А-R3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Устройство дистанционного пуска электроконтактное адресное (желтый)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УДП 513-11</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20</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Устройство дистанционного пуска адресное с встроенным изолятором короткого замыкания (желтый)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УДП 513-11</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ИКЗ-R3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силовой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РМ-1С-R3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Адресный релейный модуль с контроллером</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РМ-4К-R3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Адресная метка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АМ-1-R3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210</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Адресная метка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АМ-4-R3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20</w:t>
            </w:r>
          </w:p>
        </w:tc>
      </w:tr>
      <w:tr w:rsidR="00ED5174" w:rsidRPr="00FC24E7"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b/>
                <w:color w:val="000000"/>
                <w:sz w:val="24"/>
                <w:szCs w:val="24"/>
                <w:lang w:val="ru" w:eastAsia="ru-RU"/>
              </w:rPr>
              <w:t>АПС, СОУЭ - Гостинничный комплекс 1-3</w:t>
            </w:r>
            <w:r w:rsidRPr="00FC24E7">
              <w:rPr>
                <w:rFonts w:ascii="Times New Roman" w:eastAsia="Times New Roman" w:hAnsi="Times New Roman" w:cs="Times New Roman"/>
                <w:color w:val="000000"/>
                <w:sz w:val="24"/>
                <w:szCs w:val="24"/>
                <w:lang w:val="ru" w:eastAsia="ru-RU"/>
              </w:rPr>
              <w:t xml:space="preserve">  </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Прибор приемно-контрольный и управления охранно-пожарный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R3-Рубеж-20П</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Блок контроя и индикации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R3-Рубеж-БИУ</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Источник вторичного электропитаниярезервированный адресный 12 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ИВЭПР 12/5 RS-R3</w:t>
            </w:r>
          </w:p>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20x40 БР</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 12В  40Ач</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АБ 1240М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Прибор управления оповещением пожарный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Sonar SMPM-100</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3</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Аккумулятор 12В  7Ач</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АБ 1207М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дымовой оптико-электронный адресно-аналоговой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 212-64-R3 W1.03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135</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Извещатель пожарный ручной адресный со встроенным изолятором КЗ</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ИПР 513-11ИКЗ-А- 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22</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Изолятор шлейфа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ИЗ-1-R3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138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Модуль управления клапонами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МДУ-1-R3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43</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Блок реле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РМ1-R3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28</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Громкоговоритель настенный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6/3/1,5 Вт</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115</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Фильтр оконечный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Sonar SFT-2300-М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9</w:t>
            </w:r>
          </w:p>
        </w:tc>
      </w:tr>
      <w:tr w:rsidR="00ED5174" w:rsidRPr="00FC24E7"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14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Оповещатель охранно-пожарный световой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ОПОП 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FC24E7" w:rsidRDefault="00ED5174" w:rsidP="003132C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FC24E7">
              <w:rPr>
                <w:rFonts w:ascii="Times New Roman" w:eastAsia="Times New Roman" w:hAnsi="Times New Roman" w:cs="Times New Roman"/>
                <w:color w:val="000000"/>
                <w:sz w:val="24"/>
                <w:szCs w:val="24"/>
                <w:lang w:val="ru" w:eastAsia="ru-RU"/>
              </w:rPr>
              <w:t>23</w:t>
            </w:r>
          </w:p>
        </w:tc>
      </w:tr>
      <w:tr w:rsidR="00ED5174" w:rsidRPr="00ED5174" w:rsidTr="00ED5174">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«Конный комплекс» Пост охраны</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Блок премно-контрольный охранно-пожарный «Сигнал-20П»</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«Сигнал-20П»</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Пульт контроля и управления «С2000-М»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«С2000-М»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Преобразователь интерфейсов «С2000-Ethernet»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«С2000-Ethernet»</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Аккумуляторная батарея 12В 17Ач</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DTM 1217</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DELTA Battary</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источника питания «МИП-12»</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МИП-12 исп.100 (МИП-12-2/7П10)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Блок коммутации «БК-12-RS485-01»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«БК-12-RS485-01»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lastRenderedPageBreak/>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Шкаф с резервированным источником питания «ШПС-12» исп.20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«ШПС-12» исп.20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подключения нагрузки</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МПН</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дымовой оптико-электронный пороговый ИП 212-31 «ДИП-31»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 212-31 «ДИП-31»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ручной электронный «ИПР 513-3М»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«ИПР 513-3М»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световой КОП-25 «Выход»</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КОП-25 «Выход»</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Системсервис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звуковой ПКИ-1 «Иволга»</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Иволга сирена 12В (ПКИ-1)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Комтид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«Конный комплекс» Склад хранения корма и подстилки</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Блок приемно-контрольный охранно-пожарный «Сигнал-20П»</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«Сигнал-20П»</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Пульт контроля и управления «С2000-М»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«С2000-М»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Преобразователь интерфейсов «С2000-Ethernet»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«С2000-Ethernet»</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Аккумуляторная батарея 12В 17Ач</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DTM 1217</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DELTA Battary</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источника питания «МИП-12»</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МИП-12 исп.100 (МИП-12-2/7П10)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Блок коммутации «БК-12-RS485-01»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«БК-12-RS485-01»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Шкаф с резервированным источником питания «ШПС-12» исп.20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«ШПС-12» исп.20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подключения нагрузки</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МПН</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дымовой оптико-электронный линейный оптический ИПДЛ-52СМД (ИП212-52СМД) 8-60 м, однопозиционный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ИПДЛ-52СМД (ИП212-52СМД</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ИВС-Сигналспецавтоматика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ручной электронный «ИПР 513-3М»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«ИПР 513-3М»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Болид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световой КОП-25 «Выход»</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КОП-25 «Выход»</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Системсервис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звуковой ПКИ-1 «Иволга»</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Иволга сирена 12В (ПКИ-1)</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Комтид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Водяное пожаротушение - складской комплекс (1-4)</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Узел управления водозаполненной спринклерной состемы со стандартной обвязкой, сигнализатором давления, камерой задержки в сборе</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Ду150</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ПИЛОТ-КСМ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Динарм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Узел управления водозаполненной спринклерной состемы со стандартной обвязкой, сигнализатором давления, камерой задержки в сборе</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Ду200</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ПИЛОТ-КСМ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Динарм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lastRenderedPageBreak/>
              <w:t>3</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Вентиль чугунный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51 мм 125 градусов с ДППК</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Ствол пожарный ручной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РС-50 dcnp. 13 мм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Рукав пожарный напорный латексированный в сборе с головками (скатка 20 м)</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51 мм</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94</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Головка соединительная напорная муфтовая</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ГМ-50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54</w:t>
            </w:r>
          </w:p>
        </w:tc>
      </w:tr>
      <w:tr w:rsidR="00ED5174" w:rsidRPr="00ED5174" w:rsidTr="00ED517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Шкаф пожарный для пожарного крана и двух огнетушителей</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ШПК-Пульс-320Н</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50</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Ороситель спринклерный водяной и пенный специальный c резьбовым герметиком, колба</w:t>
            </w:r>
          </w:p>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Тоже (запас)</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en-US" w:eastAsia="ru-RU"/>
              </w:rPr>
            </w:pPr>
            <w:r w:rsidRPr="00ED5174">
              <w:rPr>
                <w:rFonts w:ascii="Times New Roman" w:eastAsia="Times New Roman" w:hAnsi="Times New Roman" w:cs="Times New Roman"/>
                <w:color w:val="000000"/>
                <w:sz w:val="24"/>
                <w:szCs w:val="24"/>
                <w:lang w:val="en-US" w:eastAsia="ru-RU"/>
              </w:rPr>
              <w:t>CYS0-PBo1,05-R3/4/P57/B3-«C</w:t>
            </w:r>
            <w:r w:rsidRPr="00ED5174">
              <w:rPr>
                <w:rFonts w:ascii="Times New Roman" w:eastAsia="Times New Roman" w:hAnsi="Times New Roman" w:cs="Times New Roman"/>
                <w:color w:val="000000"/>
                <w:sz w:val="24"/>
                <w:szCs w:val="24"/>
                <w:lang w:val="ru" w:eastAsia="ru-RU"/>
              </w:rPr>
              <w:t>УВ</w:t>
            </w:r>
            <w:r w:rsidRPr="00ED5174">
              <w:rPr>
                <w:rFonts w:ascii="Times New Roman" w:eastAsia="Times New Roman" w:hAnsi="Times New Roman" w:cs="Times New Roman"/>
                <w:color w:val="000000"/>
                <w:sz w:val="24"/>
                <w:szCs w:val="24"/>
                <w:lang w:val="en-US" w:eastAsia="ru-RU"/>
              </w:rPr>
              <w:t>-K200»</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d3 мм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 xml:space="preserve">ЗАО «ПО “Спецавтоматика”»       </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100</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Муфта приварная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G3/4</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 xml:space="preserve">ЗАО «ПО “Спецавтоматика”»       </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1918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Вентиль чугунный угловой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51 мм 125 градусов с ДППК</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Ствол пожарный ручной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РС-50 dcnp. 13 мм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Рукав пожарный напорный латексированный в сборе с головками (скатка 20 м)</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51 мм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Головка соединительная напорная муфтовая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ГМ-50</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Шкаф пожарный для пожарного крана и двух огнетушителей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ШПК-Пульс-320Н</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Огнетушитель</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ОП-4(3)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НПО «Пульс»</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166</w:t>
            </w:r>
          </w:p>
        </w:tc>
      </w:tr>
      <w:tr w:rsidR="00ED5174" w:rsidRPr="00ED5174"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b/>
                <w:bCs/>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АУПП - складской комплекс (1-4)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управления пожаротушением</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 xml:space="preserve">МПТ-1-R3   </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«СЕРИЯ 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дымовой оптико-электронный с базой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 212-45</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V1.04</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То же, резервный запас</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 212-45</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V1.04</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Элемент дистанционного управления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ЭУД-ПТ</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пожарный сетевой уличного исполнения с защитным козырьком (с надписью «Автоматика отключена»)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Сфера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«Компания СМД»</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пожарный сетевой уличного исполнения с защитным козырьком (с надписью «Порошок. Не входи»)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Сфера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«Компания СМД»</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световой «Порошок. Уходи»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ОПОП 1-8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световой «Порошок. Уходи»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ОПОП  2-35 12В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охранный точечный магнитоконтактный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ИО102-26</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НПП «Магнито-Контакт»</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lastRenderedPageBreak/>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Источник вторичного электропитания резервированный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ИВЭПР 12/2 RS-R3  исп. 2X7 БР 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Аккумуляторная батарея 7 Ач +</w:t>
            </w:r>
          </w:p>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lang w:val="ru" w:eastAsia="ru-RU"/>
              </w:rPr>
            </w:pPr>
            <w:r w:rsidRPr="00ED5174">
              <w:rPr>
                <w:rFonts w:ascii="Times New Roman" w:eastAsia="Times New Roman" w:hAnsi="Times New Roman" w:cs="Times New Roman"/>
                <w:color w:val="000000"/>
                <w:lang w:val="ru" w:eastAsia="ru-RU"/>
              </w:rPr>
              <w:t>РТК-BATTERY 12-7</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lang w:val="ru" w:eastAsia="ru-RU"/>
              </w:rPr>
            </w:pPr>
            <w:r w:rsidRPr="00ED5174">
              <w:rPr>
                <w:rFonts w:ascii="Times New Roman" w:eastAsia="Times New Roman" w:hAnsi="Times New Roman" w:cs="Times New Roman"/>
                <w:color w:val="000000"/>
                <w:lang w:val="ru" w:eastAsia="ru-RU"/>
              </w:rPr>
              <w:t>МПП(Н)-4-И-РЭ-У2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r>
      <w:tr w:rsidR="00ED5174" w:rsidRPr="00ED5174"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b/>
                <w:bCs/>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СОУЭ - складской комплекс (1-4)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охранно-пожарный звуковой (сирена)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ОПОП 2-35 24В</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144</w:t>
            </w:r>
          </w:p>
        </w:tc>
      </w:tr>
      <w:tr w:rsidR="00ED5174" w:rsidRPr="00ED5174"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b/>
                <w:bCs/>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АПС -  складской комплекс (1-4)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Прибор приемно-контрольный охранно-пожарный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R3-Рубеж-20П</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Источник вторичного электропитания резервированный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ИВЭПР 24/2,5 RS-R3</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2x17 БР</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Аккумуляторная батарея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АКБ 12В, 17 Ач</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Источник вторичного электропитания резервированный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ВЭПР 24/2,5 RS-R3</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2x7 БР</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Аккумуляторная батарея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АКБ 12В, 7 Ач</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дымовой оптико-электронный адресно-аналоговый с базовым основанием W1.02</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ИП-212-64-R3 c б.о. W1.02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758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То же, 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ИП-212-64-R3 c б.о. W1.02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дымовой оптико-электронный без базового основания</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ИП-212-64-R3 без б.о.</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То же, 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ИП-212-64-R3 без б.о.</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Изолятор шлейфа базовый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ИЗ-1Б-R3</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L 1.42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То же, резерв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ИЗ-1Б-R3</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L 1.42</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Изолятор шлейфа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ручной электронный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ИПР 513-11-А-R3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Устройство дистанционного пуска электроконтактное адресное (желтый)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УДП 513-11</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20</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Устройство дистанционного пуска адресное с встроенным изолятором короткого замыкания (желтый)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УДП 513-11</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ИКЗ-R3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силовой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РМ-1С-R3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Адресный релейный модуль с контроллером</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РМ-4К-R3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Адресная метка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АМ-1-R3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210</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Адресная метка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АМ-4-R3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20</w:t>
            </w:r>
          </w:p>
        </w:tc>
      </w:tr>
      <w:tr w:rsidR="00ED5174" w:rsidRPr="00ED5174" w:rsidTr="00ED5174">
        <w:tc>
          <w:tcPr>
            <w:tcW w:w="10065" w:type="dxa"/>
            <w:gridSpan w:val="5"/>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b/>
                <w:bCs/>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АПС, СОУЭ – Гостиничный</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b/>
                <w:bCs/>
                <w:color w:val="000000"/>
                <w:sz w:val="24"/>
                <w:szCs w:val="24"/>
                <w:lang w:val="ru" w:eastAsia="ru-RU"/>
              </w:rPr>
              <w:t xml:space="preserve"> комплекс 1-3</w:t>
            </w:r>
            <w:r w:rsidRPr="00ED5174">
              <w:rPr>
                <w:rFonts w:ascii="Times New Roman" w:eastAsia="Times New Roman" w:hAnsi="Times New Roman" w:cs="Times New Roman"/>
                <w:color w:val="000000"/>
                <w:sz w:val="24"/>
                <w:szCs w:val="24"/>
                <w:lang w:val="ru" w:eastAsia="ru-RU"/>
              </w:rPr>
              <w:t xml:space="preserve">  </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lastRenderedPageBreak/>
              <w:t>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Прибор приемно-контрольный и управления охранно-пожарный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R3-Рубеж-20П</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Блок контроя и индикации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R3-Рубеж-БИУ</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Источник вторичного электропитаниярезервированный адресный 12 В</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ИВЭПР 12/5 RS-R3</w:t>
            </w:r>
          </w:p>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20x40 БР</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 12В  40Ач</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АБ 1240М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5</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Прибор управления оповещением пожарный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Sonar SMPM-100</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3</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Аккумулятор 12В  7Ач</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АБ 1207М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7</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дымовой оптико-электронный адресно-аналоговой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 212-64-R3 W1.03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135</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8</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Извещатель пожарный ручной адресный со встроенным изолятором КЗ</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ИПР 513-11ИКЗ-А- 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22</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Изолятор шлейфа</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ИЗ-1-R3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138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10</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Модуль управления клапонами</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МДУ-1-R3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43</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Блок реле адресный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РМ1-R3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28</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12</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Громкоговоритель настенный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6/3/1,5 Вт</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115</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13</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Фильтр оконечный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Sonar SFT-2300-М</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9</w:t>
            </w:r>
          </w:p>
        </w:tc>
      </w:tr>
      <w:tr w:rsidR="00ED5174" w:rsidRPr="00ED5174" w:rsidTr="00ED5174">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14</w:t>
            </w:r>
          </w:p>
        </w:tc>
        <w:tc>
          <w:tcPr>
            <w:tcW w:w="382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Оповещатель охранно-пожарный световой</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ОПОП 1-R3</w:t>
            </w:r>
          </w:p>
        </w:tc>
        <w:tc>
          <w:tcPr>
            <w:tcW w:w="2551"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ООО «Рубеж»</w:t>
            </w:r>
          </w:p>
        </w:tc>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D5174" w:rsidRPr="00ED5174" w:rsidRDefault="00ED5174" w:rsidP="00ED5174">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ru" w:eastAsia="ru-RU"/>
              </w:rPr>
            </w:pPr>
            <w:r w:rsidRPr="00ED5174">
              <w:rPr>
                <w:rFonts w:ascii="Times New Roman" w:eastAsia="Times New Roman" w:hAnsi="Times New Roman" w:cs="Times New Roman"/>
                <w:color w:val="000000"/>
                <w:sz w:val="24"/>
                <w:szCs w:val="24"/>
                <w:lang w:val="ru" w:eastAsia="ru-RU"/>
              </w:rPr>
              <w:t>23</w:t>
            </w:r>
          </w:p>
        </w:tc>
      </w:tr>
    </w:tbl>
    <w:p w:rsidR="00ED5174" w:rsidRDefault="00ED5174"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ED5174" w:rsidRDefault="00ED5174"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tbl>
      <w:tblPr>
        <w:tblW w:w="5000" w:type="pct"/>
        <w:jc w:val="center"/>
        <w:tblLayout w:type="fixed"/>
        <w:tblCellMar>
          <w:left w:w="0" w:type="dxa"/>
          <w:right w:w="0" w:type="dxa"/>
        </w:tblCellMar>
        <w:tblLook w:val="04A0" w:firstRow="1" w:lastRow="0" w:firstColumn="1" w:lastColumn="0" w:noHBand="0" w:noVBand="1"/>
      </w:tblPr>
      <w:tblGrid>
        <w:gridCol w:w="5087"/>
        <w:gridCol w:w="5401"/>
      </w:tblGrid>
      <w:tr w:rsidR="00223A9C" w:rsidRPr="00FC24E7" w:rsidTr="00331D55">
        <w:trPr>
          <w:jc w:val="center"/>
        </w:trPr>
        <w:tc>
          <w:tcPr>
            <w:tcW w:w="4744" w:type="dxa"/>
            <w:tcMar>
              <w:top w:w="0" w:type="dxa"/>
              <w:left w:w="45" w:type="dxa"/>
              <w:bottom w:w="0" w:type="dxa"/>
              <w:right w:w="45" w:type="dxa"/>
            </w:tcMar>
          </w:tcPr>
          <w:p w:rsidR="00223A9C" w:rsidRPr="00FC24E7" w:rsidRDefault="00223A9C" w:rsidP="00331D55">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Заказчик</w:t>
            </w:r>
          </w:p>
          <w:p w:rsidR="00223A9C" w:rsidRPr="00FC24E7" w:rsidRDefault="00223A9C" w:rsidP="00331D55">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АНО «Кинопарк»</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
                <w:bCs/>
                <w:color w:val="FF0000"/>
                <w:sz w:val="24"/>
                <w:szCs w:val="24"/>
                <w:lang w:val="ru" w:eastAsia="ru-RU"/>
              </w:rPr>
            </w:pPr>
            <w:r w:rsidRPr="00FC24E7">
              <w:rPr>
                <w:rFonts w:ascii="Times New Roman" w:eastAsia="Times New Roman" w:hAnsi="Times New Roman" w:cs="Times New Roman"/>
                <w:b/>
                <w:bCs/>
                <w:color w:val="FF0000"/>
                <w:sz w:val="24"/>
                <w:szCs w:val="24"/>
                <w:lang w:val="ru" w:eastAsia="ru-RU"/>
              </w:rPr>
              <w:t>Должность</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
                <w:bCs/>
                <w:sz w:val="24"/>
                <w:szCs w:val="24"/>
                <w:lang w:val="ru" w:eastAsia="ru-RU"/>
              </w:rPr>
            </w:pPr>
          </w:p>
          <w:p w:rsidR="00223A9C" w:rsidRPr="00FC24E7" w:rsidRDefault="00223A9C" w:rsidP="00331D55">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 xml:space="preserve">_________________/______________ / </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c>
          <w:tcPr>
            <w:tcW w:w="5037" w:type="dxa"/>
            <w:tcMar>
              <w:top w:w="0" w:type="dxa"/>
              <w:left w:w="45" w:type="dxa"/>
              <w:bottom w:w="0" w:type="dxa"/>
              <w:right w:w="45" w:type="dxa"/>
            </w:tcMar>
          </w:tcPr>
          <w:p w:rsidR="00223A9C" w:rsidRPr="00FC24E7" w:rsidRDefault="00223A9C" w:rsidP="00331D55">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Исполнитель</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Наименование организации</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Должность</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Cs/>
                <w:sz w:val="24"/>
                <w:szCs w:val="24"/>
                <w:lang w:val="ru" w:eastAsia="ru-RU"/>
              </w:rPr>
            </w:pPr>
          </w:p>
          <w:p w:rsidR="00223A9C" w:rsidRPr="00FC24E7" w:rsidRDefault="00223A9C" w:rsidP="00331D55">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_________________/______________</w:t>
            </w:r>
            <w:r w:rsidRPr="00FC24E7">
              <w:rPr>
                <w:rFonts w:ascii="Times New Roman" w:eastAsia="Times New Roman" w:hAnsi="Times New Roman" w:cs="Times New Roman"/>
                <w:b/>
                <w:bCs/>
                <w:sz w:val="24"/>
                <w:szCs w:val="24"/>
                <w:lang w:val="ru" w:eastAsia="ru-RU"/>
              </w:rPr>
              <w:t>/</w:t>
            </w:r>
            <w:r w:rsidRPr="00FC24E7">
              <w:rPr>
                <w:rFonts w:ascii="Times New Roman" w:eastAsia="Times New Roman" w:hAnsi="Times New Roman" w:cs="Times New Roman"/>
                <w:bCs/>
                <w:sz w:val="24"/>
                <w:szCs w:val="24"/>
                <w:lang w:val="ru" w:eastAsia="ru-RU"/>
              </w:rPr>
              <w:t xml:space="preserve"> </w:t>
            </w:r>
          </w:p>
          <w:p w:rsidR="00223A9C" w:rsidRPr="00FC24E7" w:rsidRDefault="00223A9C" w:rsidP="00331D55">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r>
    </w:tbl>
    <w:p w:rsidR="00ED5174" w:rsidRPr="009C6C72" w:rsidRDefault="00ED5174"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eastAsia="ru-RU"/>
        </w:rPr>
      </w:pPr>
    </w:p>
    <w:p w:rsidR="00ED5174" w:rsidRDefault="00ED5174"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pPr>
        <w:spacing w:after="160" w:line="259" w:lineRule="auto"/>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br w:type="page"/>
      </w:r>
    </w:p>
    <w:p w:rsidR="007D3191" w:rsidRPr="00FC24E7" w:rsidRDefault="007D3191" w:rsidP="007D3191">
      <w:pPr>
        <w:spacing w:after="0" w:line="240" w:lineRule="auto"/>
        <w:jc w:val="right"/>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lastRenderedPageBreak/>
        <w:t>Приложение № </w:t>
      </w:r>
      <w:r>
        <w:rPr>
          <w:rFonts w:ascii="Times New Roman" w:eastAsia="Times New Roman" w:hAnsi="Times New Roman" w:cs="Times New Roman"/>
          <w:sz w:val="24"/>
          <w:szCs w:val="24"/>
          <w:lang w:val="ru" w:eastAsia="ru-RU"/>
        </w:rPr>
        <w:t>2</w:t>
      </w:r>
    </w:p>
    <w:p w:rsidR="007D3191" w:rsidRDefault="007D3191" w:rsidP="007D3191">
      <w:pPr>
        <w:spacing w:after="0" w:line="240" w:lineRule="auto"/>
        <w:jc w:val="right"/>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к Техническому заданию</w:t>
      </w:r>
    </w:p>
    <w:p w:rsidR="00ED5174" w:rsidRDefault="00ED5174"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C67AC5" w:rsidRDefault="00C67AC5" w:rsidP="00ED517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РЕГЛАМЕНТ ОБСЛУЖИВАНИЯ</w:t>
      </w:r>
    </w:p>
    <w:p w:rsidR="00C67AC5" w:rsidRDefault="00C67AC5" w:rsidP="00ED5174">
      <w:pPr>
        <w:spacing w:after="0" w:line="240" w:lineRule="auto"/>
        <w:jc w:val="center"/>
        <w:rPr>
          <w:rFonts w:ascii="Times New Roman" w:eastAsia="Times New Roman" w:hAnsi="Times New Roman" w:cs="Times New Roman"/>
          <w:b/>
          <w:bCs/>
          <w:sz w:val="24"/>
          <w:szCs w:val="24"/>
          <w:lang w:eastAsia="ru-RU"/>
        </w:rPr>
      </w:pPr>
    </w:p>
    <w:p w:rsidR="00ED5174" w:rsidRPr="00ED5174" w:rsidRDefault="00ED5174" w:rsidP="00ED5174">
      <w:pPr>
        <w:spacing w:after="0" w:line="240" w:lineRule="auto"/>
        <w:jc w:val="center"/>
        <w:rPr>
          <w:rFonts w:ascii="Times New Roman" w:eastAsia="Times New Roman" w:hAnsi="Times New Roman" w:cs="Times New Roman"/>
          <w:b/>
          <w:bCs/>
          <w:sz w:val="24"/>
          <w:szCs w:val="24"/>
          <w:lang w:eastAsia="ru-RU"/>
        </w:rPr>
      </w:pPr>
      <w:r w:rsidRPr="00ED5174">
        <w:rPr>
          <w:rFonts w:ascii="Times New Roman" w:eastAsia="Times New Roman" w:hAnsi="Times New Roman" w:cs="Times New Roman"/>
          <w:b/>
          <w:bCs/>
          <w:sz w:val="24"/>
          <w:szCs w:val="24"/>
          <w:lang w:eastAsia="ru-RU"/>
        </w:rPr>
        <w:t>Системы противопожарной защиты (АССиО, СПС)</w:t>
      </w:r>
    </w:p>
    <w:p w:rsidR="00ED5174" w:rsidRPr="00ED5174" w:rsidRDefault="00ED5174" w:rsidP="00ED5174">
      <w:pPr>
        <w:spacing w:after="0" w:line="240" w:lineRule="auto"/>
        <w:rPr>
          <w:rFonts w:ascii="Times New Roman" w:eastAsia="Times New Roman" w:hAnsi="Times New Roman" w:cs="Times New Roman"/>
          <w:b/>
          <w:bCs/>
          <w:sz w:val="24"/>
          <w:szCs w:val="24"/>
          <w:lang w:val="ru" w:eastAsia="ru-RU"/>
        </w:rPr>
      </w:pPr>
    </w:p>
    <w:tbl>
      <w:tblPr>
        <w:tblW w:w="990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6649"/>
        <w:gridCol w:w="2592"/>
      </w:tblGrid>
      <w:tr w:rsidR="00ED5174" w:rsidRPr="00ED5174" w:rsidTr="00ED5174">
        <w:trPr>
          <w:trHeight w:val="20"/>
        </w:trPr>
        <w:tc>
          <w:tcPr>
            <w:tcW w:w="659" w:type="dxa"/>
            <w:vAlign w:val="center"/>
          </w:tcPr>
          <w:p w:rsidR="00ED5174" w:rsidRPr="00ED5174" w:rsidRDefault="00ED5174" w:rsidP="00ED5174">
            <w:pPr>
              <w:spacing w:after="0" w:line="240" w:lineRule="auto"/>
              <w:ind w:hanging="108"/>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 п/п</w:t>
            </w:r>
          </w:p>
        </w:tc>
        <w:tc>
          <w:tcPr>
            <w:tcW w:w="6649" w:type="dxa"/>
            <w:vAlign w:val="center"/>
          </w:tcPr>
          <w:p w:rsidR="00ED5174" w:rsidRPr="00ED5174" w:rsidRDefault="00ED5174" w:rsidP="00ED5174">
            <w:pPr>
              <w:spacing w:after="0" w:line="240" w:lineRule="auto"/>
              <w:ind w:hanging="108"/>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Наименование</w:t>
            </w:r>
          </w:p>
        </w:tc>
        <w:tc>
          <w:tcPr>
            <w:tcW w:w="2592" w:type="dxa"/>
            <w:vAlign w:val="center"/>
          </w:tcPr>
          <w:p w:rsidR="00ED5174" w:rsidRPr="00ED5174" w:rsidRDefault="00ED5174" w:rsidP="00ED5174">
            <w:pPr>
              <w:spacing w:after="0" w:line="240" w:lineRule="auto"/>
              <w:ind w:hanging="108"/>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Периодичность оказания</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Контроль работоспособности систем АССиО, СПС</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2</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Внешний осмотр составных частей (приемно-контрольных приборов, извещателей, оповещателей, шлейфов сигнализации</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b/>
                <w:bCs/>
                <w:i/>
                <w:iCs/>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3</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Контроль рабочего положения выключателей и переключателей, проверка исправности световой индикации и наличия пломб на приемно-контрольных приборах.</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4</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Устранение отказов и аварийное обслуживание</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5</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работоспособности сигнальных звуковых и световых устройств.</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ED5174">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6</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 xml:space="preserve">Проверка работоспособности автоматических и ручных извещателей </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sz w:val="24"/>
                <w:szCs w:val="24"/>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ED5174">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7</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работоспособности систем, с предоставлением актов.</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sz w:val="24"/>
                <w:szCs w:val="24"/>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ED5174">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8</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Контроль основных и резервных источников питания, проверка автоматического переключения питания с рабочего ввода на резервный.</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sz w:val="24"/>
                <w:szCs w:val="24"/>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ED5174">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9</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работоспособности составных частей систем (приемно-контрольных устройств или приборов, извещателей, оповещателей, измерение параметров шлейфов сигнализации систем и т.п.).</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sz w:val="24"/>
                <w:szCs w:val="24"/>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10</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Измерение сопротивления защитного и рабочего заземления.</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11</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Измерение сопротивления изоляции электрических цепей.</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12</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Настройка, регулировка, перепрограммирование системы, установка обновленного программного обеспечения.</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13</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ind w:firstLine="2"/>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Замена вышедшего из строя периферийного оборудования (оконечные исполнительные модули): извещатели, считыватели, громкоговорители</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14</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ind w:firstLine="2"/>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Замена на новые вышедших из строя и не подлежащих восстановлению или ремонту единичных износившихся механизмов оборудования (плавких вставок, плат управления, измерительных приборов, датчиков и т.п.).</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eastAsia="ru-RU"/>
              </w:rPr>
            </w:pPr>
            <w:r w:rsidRPr="00ED5174">
              <w:rPr>
                <w:rFonts w:ascii="Times New Roman" w:eastAsia="Times New Roman" w:hAnsi="Times New Roman" w:cs="Times New Roman"/>
                <w:lang w:eastAsia="ru-RU"/>
              </w:rPr>
              <w:t>15</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ind w:firstLine="2"/>
              <w:jc w:val="both"/>
              <w:rPr>
                <w:rFonts w:ascii="Times New Roman" w:eastAsia="Times New Roman" w:hAnsi="Times New Roman" w:cs="Times New Roman"/>
                <w:lang w:eastAsia="ru-RU"/>
              </w:rPr>
            </w:pPr>
            <w:r w:rsidRPr="00ED5174">
              <w:rPr>
                <w:rFonts w:ascii="Times New Roman" w:eastAsia="Times New Roman" w:hAnsi="Times New Roman" w:cs="Times New Roman"/>
                <w:lang w:eastAsia="ru-RU"/>
              </w:rPr>
              <w:t>Техническое обслуживание внутреннего противопожарного водопровода – шкафа пожарного крана</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eastAsia="ru-RU"/>
              </w:rPr>
            </w:pPr>
            <w:r w:rsidRPr="00ED5174">
              <w:rPr>
                <w:rFonts w:ascii="Times New Roman" w:eastAsia="Times New Roman" w:hAnsi="Times New Roman" w:cs="Times New Roman"/>
                <w:lang w:eastAsia="ru-RU"/>
              </w:rPr>
              <w:lastRenderedPageBreak/>
              <w:t>16</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both"/>
              <w:rPr>
                <w:rFonts w:ascii="Times New Roman" w:eastAsia="Times New Roman" w:hAnsi="Times New Roman" w:cs="Times New Roman"/>
                <w:lang w:eastAsia="ru-RU"/>
              </w:rPr>
            </w:pPr>
            <w:r w:rsidRPr="00ED5174">
              <w:rPr>
                <w:rFonts w:ascii="Times New Roman" w:eastAsia="Times New Roman" w:hAnsi="Times New Roman" w:cs="Times New Roman"/>
                <w:lang w:eastAsia="ru-RU"/>
              </w:rPr>
              <w:t>Проведение испытаний пожарных кранов на водоотдачу</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0" w:lineRule="atLeast"/>
              <w:jc w:val="center"/>
              <w:rPr>
                <w:rFonts w:ascii="Times New Roman" w:eastAsia="Times New Roman" w:hAnsi="Times New Roman" w:cs="Times New Roman"/>
                <w:lang w:eastAsia="ru-RU"/>
              </w:rPr>
            </w:pPr>
            <w:r w:rsidRPr="00ED5174">
              <w:rPr>
                <w:rFonts w:ascii="Times New Roman" w:eastAsia="Times New Roman" w:hAnsi="Times New Roman" w:cs="Times New Roman"/>
                <w:lang w:eastAsia="ru-RU"/>
              </w:rPr>
              <w:t>17</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0" w:lineRule="atLeast"/>
              <w:jc w:val="center"/>
              <w:rPr>
                <w:rFonts w:ascii="Times New Roman" w:eastAsia="Times New Roman" w:hAnsi="Times New Roman" w:cs="Times New Roman"/>
                <w:b/>
                <w:sz w:val="36"/>
                <w:szCs w:val="36"/>
                <w:lang w:val="ru" w:eastAsia="ru-RU"/>
              </w:rPr>
            </w:pPr>
            <w:r w:rsidRPr="00ED5174">
              <w:rPr>
                <w:rFonts w:ascii="Times New Roman" w:eastAsia="Times New Roman" w:hAnsi="Times New Roman" w:cs="Times New Roman"/>
                <w:lang w:eastAsia="ru-RU"/>
              </w:rPr>
              <w:t xml:space="preserve">Перекатка пожарных рукавов на новое ребро </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0" w:lineRule="atLeast"/>
              <w:jc w:val="center"/>
              <w:rPr>
                <w:rFonts w:ascii="Times New Roman" w:eastAsia="Times New Roman" w:hAnsi="Times New Roman" w:cs="Times New Roman"/>
                <w:lang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7514AF">
        <w:trPr>
          <w:trHeight w:val="20"/>
        </w:trPr>
        <w:tc>
          <w:tcPr>
            <w:tcW w:w="65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18</w:t>
            </w:r>
          </w:p>
        </w:tc>
        <w:tc>
          <w:tcPr>
            <w:tcW w:w="6649" w:type="dxa"/>
            <w:tcBorders>
              <w:top w:val="single" w:sz="4" w:space="0" w:color="000000"/>
              <w:left w:val="single" w:sz="4" w:space="0" w:color="000000"/>
              <w:bottom w:val="single" w:sz="4" w:space="0" w:color="000000"/>
              <w:right w:val="single" w:sz="4" w:space="0" w:color="000000"/>
            </w:tcBorders>
            <w:vAlign w:val="center"/>
          </w:tcPr>
          <w:p w:rsidR="007514AF" w:rsidRPr="00ED5174" w:rsidRDefault="007514AF" w:rsidP="007514AF">
            <w:pPr>
              <w:spacing w:after="0" w:line="240" w:lineRule="auto"/>
              <w:ind w:firstLine="2"/>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Перезарядка огнетушителей. Испытание баллонов огнетушителей.</w:t>
            </w:r>
          </w:p>
        </w:tc>
        <w:tc>
          <w:tcPr>
            <w:tcW w:w="2592" w:type="dxa"/>
            <w:tcBorders>
              <w:top w:val="single" w:sz="4" w:space="0" w:color="000000"/>
              <w:left w:val="single" w:sz="4" w:space="0" w:color="000000"/>
              <w:bottom w:val="single" w:sz="4" w:space="0" w:color="000000"/>
              <w:right w:val="single" w:sz="4" w:space="0" w:color="000000"/>
            </w:tcBorders>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B34DD">
              <w:rPr>
                <w:rFonts w:ascii="Times New Roman" w:eastAsia="Times New Roman" w:hAnsi="Times New Roman" w:cs="Times New Roman"/>
                <w:lang w:val="ru" w:eastAsia="ru-RU"/>
              </w:rPr>
              <w:t>В соответствии со Сметой Договора и заявками Заказчика</w:t>
            </w:r>
          </w:p>
        </w:tc>
      </w:tr>
    </w:tbl>
    <w:p w:rsidR="007D3191" w:rsidRDefault="007D3191" w:rsidP="00ED5174">
      <w:pPr>
        <w:spacing w:after="0" w:line="240" w:lineRule="auto"/>
        <w:rPr>
          <w:rFonts w:ascii="Times New Roman" w:eastAsia="Times New Roman" w:hAnsi="Times New Roman" w:cs="Times New Roman"/>
          <w:b/>
          <w:bCs/>
          <w:sz w:val="24"/>
          <w:szCs w:val="24"/>
          <w:lang w:val="ru" w:eastAsia="ru-RU"/>
        </w:rPr>
      </w:pPr>
    </w:p>
    <w:p w:rsidR="00ED5174" w:rsidRDefault="00ED5174" w:rsidP="00ED5174">
      <w:pPr>
        <w:spacing w:after="0" w:line="240" w:lineRule="auto"/>
        <w:jc w:val="center"/>
        <w:rPr>
          <w:rFonts w:ascii="Times New Roman" w:eastAsia="Times New Roman" w:hAnsi="Times New Roman" w:cs="Times New Roman"/>
          <w:b/>
          <w:bCs/>
          <w:sz w:val="24"/>
          <w:szCs w:val="24"/>
          <w:lang w:eastAsia="ru-RU"/>
        </w:rPr>
      </w:pPr>
      <w:r w:rsidRPr="00ED5174">
        <w:rPr>
          <w:rFonts w:ascii="Times New Roman" w:eastAsia="Times New Roman" w:hAnsi="Times New Roman" w:cs="Times New Roman"/>
          <w:b/>
          <w:bCs/>
          <w:sz w:val="24"/>
          <w:szCs w:val="24"/>
          <w:lang w:eastAsia="ru-RU"/>
        </w:rPr>
        <w:t>Техническое обслуживание РСПИ</w:t>
      </w:r>
      <w:r w:rsidR="00B66ACB">
        <w:rPr>
          <w:rFonts w:ascii="Times New Roman" w:eastAsia="Times New Roman" w:hAnsi="Times New Roman" w:cs="Times New Roman"/>
          <w:b/>
          <w:bCs/>
          <w:sz w:val="24"/>
          <w:szCs w:val="24"/>
          <w:lang w:eastAsia="ru-RU"/>
        </w:rPr>
        <w:t xml:space="preserve"> </w:t>
      </w:r>
      <w:r w:rsidRPr="00ED5174">
        <w:rPr>
          <w:rFonts w:ascii="Times New Roman" w:eastAsia="Times New Roman" w:hAnsi="Times New Roman" w:cs="Times New Roman"/>
          <w:b/>
          <w:bCs/>
          <w:sz w:val="24"/>
          <w:szCs w:val="24"/>
          <w:lang w:eastAsia="ru-RU"/>
        </w:rPr>
        <w:t>«Стрелец мониторинг»</w:t>
      </w:r>
    </w:p>
    <w:p w:rsidR="00B66ACB" w:rsidRPr="00ED5174" w:rsidRDefault="00B66ACB" w:rsidP="00ED5174">
      <w:pPr>
        <w:spacing w:after="0" w:line="240" w:lineRule="auto"/>
        <w:jc w:val="center"/>
        <w:rPr>
          <w:rFonts w:ascii="Times New Roman" w:eastAsia="Times New Roman" w:hAnsi="Times New Roman" w:cs="Times New Roman"/>
          <w:b/>
          <w:bCs/>
          <w:sz w:val="24"/>
          <w:szCs w:val="24"/>
          <w:lang w:eastAsia="ru-RU"/>
        </w:rPr>
      </w:pP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7650"/>
        <w:gridCol w:w="2410"/>
      </w:tblGrid>
      <w:tr w:rsidR="00ED5174" w:rsidRPr="00ED5174" w:rsidTr="00AF3EE8">
        <w:tc>
          <w:tcPr>
            <w:tcW w:w="567" w:type="dxa"/>
            <w:vAlign w:val="center"/>
          </w:tcPr>
          <w:p w:rsidR="00ED5174" w:rsidRPr="00ED5174" w:rsidRDefault="00ED5174" w:rsidP="00B66ACB">
            <w:pPr>
              <w:shd w:val="clear" w:color="auto" w:fill="FFFFFF"/>
              <w:spacing w:after="0" w:line="240" w:lineRule="auto"/>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w:t>
            </w:r>
          </w:p>
          <w:p w:rsidR="00ED5174" w:rsidRPr="00ED5174" w:rsidRDefault="00ED5174" w:rsidP="00B66ACB">
            <w:pPr>
              <w:shd w:val="clear" w:color="auto" w:fill="FFFFFF"/>
              <w:spacing w:after="0" w:line="240" w:lineRule="auto"/>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п/п</w:t>
            </w:r>
          </w:p>
        </w:tc>
        <w:tc>
          <w:tcPr>
            <w:tcW w:w="7650" w:type="dxa"/>
            <w:vAlign w:val="center"/>
          </w:tcPr>
          <w:p w:rsidR="00ED5174" w:rsidRPr="00ED5174" w:rsidRDefault="00ED5174" w:rsidP="00B66ACB">
            <w:pPr>
              <w:shd w:val="clear" w:color="auto" w:fill="FFFFFF"/>
              <w:spacing w:after="0" w:line="240" w:lineRule="auto"/>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Регламент услуг</w:t>
            </w:r>
          </w:p>
        </w:tc>
        <w:tc>
          <w:tcPr>
            <w:tcW w:w="2410" w:type="dxa"/>
            <w:vAlign w:val="center"/>
          </w:tcPr>
          <w:p w:rsidR="00ED5174" w:rsidRPr="00ED5174" w:rsidRDefault="00ED5174" w:rsidP="00B66ACB">
            <w:pPr>
              <w:shd w:val="clear" w:color="auto" w:fill="FFFFFF"/>
              <w:spacing w:after="0" w:line="240" w:lineRule="auto"/>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Периодичность</w:t>
            </w:r>
          </w:p>
          <w:p w:rsidR="00ED5174" w:rsidRPr="00ED5174" w:rsidRDefault="00ED5174" w:rsidP="00B66ACB">
            <w:pPr>
              <w:shd w:val="clear" w:color="auto" w:fill="FFFFFF"/>
              <w:spacing w:after="0" w:line="240" w:lineRule="auto"/>
              <w:jc w:val="center"/>
              <w:rPr>
                <w:rFonts w:ascii="Times New Roman" w:eastAsia="Times New Roman" w:hAnsi="Times New Roman" w:cs="Times New Roman"/>
                <w:b/>
                <w:bCs/>
                <w:lang w:val="ru" w:eastAsia="ru-RU"/>
              </w:rPr>
            </w:pPr>
            <w:r w:rsidRPr="00ED5174">
              <w:rPr>
                <w:rFonts w:ascii="Times New Roman" w:eastAsia="Times New Roman" w:hAnsi="Times New Roman" w:cs="Times New Roman"/>
                <w:b/>
                <w:bCs/>
                <w:lang w:val="ru" w:eastAsia="ru-RU"/>
              </w:rPr>
              <w:t>обслуживания</w:t>
            </w:r>
          </w:p>
        </w:tc>
      </w:tr>
      <w:tr w:rsidR="00ED5174" w:rsidRPr="00ED5174" w:rsidTr="00AF3EE8">
        <w:tc>
          <w:tcPr>
            <w:tcW w:w="567" w:type="dxa"/>
            <w:vAlign w:val="center"/>
          </w:tcPr>
          <w:p w:rsidR="00ED5174" w:rsidRPr="00ED5174" w:rsidRDefault="00ED5174" w:rsidP="00ED5174">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w:t>
            </w:r>
          </w:p>
        </w:tc>
        <w:tc>
          <w:tcPr>
            <w:tcW w:w="7650" w:type="dxa"/>
            <w:vAlign w:val="center"/>
          </w:tcPr>
          <w:p w:rsidR="00ED5174" w:rsidRPr="00ED5174" w:rsidRDefault="00ED5174" w:rsidP="00ED5174">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Внешний осмотр составных частей системы на отсутствие механических повреждений, коррозии, грязи, прочности креплений. При</w:t>
            </w:r>
            <w:r>
              <w:rPr>
                <w:rFonts w:ascii="Times New Roman" w:eastAsia="Times New Roman" w:hAnsi="Times New Roman" w:cs="Times New Roman"/>
                <w:lang w:val="ru" w:eastAsia="ru-RU"/>
              </w:rPr>
              <w:t xml:space="preserve"> </w:t>
            </w:r>
            <w:r w:rsidRPr="00ED5174">
              <w:rPr>
                <w:rFonts w:ascii="Times New Roman" w:eastAsia="Times New Roman" w:hAnsi="Times New Roman" w:cs="Times New Roman"/>
                <w:lang w:val="ru" w:eastAsia="ru-RU"/>
              </w:rPr>
              <w:t>выявлении, в ходе осмотра, перечисленных выше нарушений произвести их</w:t>
            </w:r>
            <w:r>
              <w:rPr>
                <w:rFonts w:ascii="Times New Roman" w:eastAsia="Times New Roman" w:hAnsi="Times New Roman" w:cs="Times New Roman"/>
                <w:lang w:val="ru" w:eastAsia="ru-RU"/>
              </w:rPr>
              <w:t xml:space="preserve"> </w:t>
            </w:r>
            <w:r w:rsidRPr="00ED5174">
              <w:rPr>
                <w:rFonts w:ascii="Times New Roman" w:eastAsia="Times New Roman" w:hAnsi="Times New Roman" w:cs="Times New Roman"/>
                <w:lang w:val="ru" w:eastAsia="ru-RU"/>
              </w:rPr>
              <w:t>устранение</w:t>
            </w:r>
          </w:p>
        </w:tc>
        <w:tc>
          <w:tcPr>
            <w:tcW w:w="2410" w:type="dxa"/>
            <w:vAlign w:val="center"/>
          </w:tcPr>
          <w:p w:rsidR="00ED5174" w:rsidRPr="00ED5174" w:rsidRDefault="007514AF" w:rsidP="00AF3EE8">
            <w:pPr>
              <w:spacing w:after="0" w:line="240" w:lineRule="auto"/>
              <w:jc w:val="center"/>
              <w:rPr>
                <w:rFonts w:ascii="Times New Roman" w:eastAsia="Times New Roman" w:hAnsi="Times New Roman" w:cs="Times New Roman"/>
                <w:lang w:val="ru" w:eastAsia="ru-RU"/>
              </w:rPr>
            </w:pPr>
            <w:r>
              <w:rPr>
                <w:rFonts w:ascii="Times New Roman" w:eastAsia="Times New Roman" w:hAnsi="Times New Roman" w:cs="Times New Roman"/>
                <w:lang w:val="ru" w:eastAsia="ru-RU"/>
              </w:rPr>
              <w:t>В соответствии со Сметой Договора и заявками Заказчика</w:t>
            </w:r>
          </w:p>
        </w:tc>
      </w:tr>
      <w:tr w:rsidR="00ED5174" w:rsidRPr="00ED5174" w:rsidTr="00AF3EE8">
        <w:tc>
          <w:tcPr>
            <w:tcW w:w="567" w:type="dxa"/>
            <w:vAlign w:val="center"/>
          </w:tcPr>
          <w:p w:rsidR="00ED5174" w:rsidRPr="00ED5174" w:rsidRDefault="00ED5174" w:rsidP="00ED5174">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2</w:t>
            </w:r>
          </w:p>
        </w:tc>
        <w:tc>
          <w:tcPr>
            <w:tcW w:w="7650" w:type="dxa"/>
            <w:vAlign w:val="center"/>
          </w:tcPr>
          <w:p w:rsidR="00ED5174" w:rsidRPr="00ED5174" w:rsidRDefault="00ED5174" w:rsidP="00ED5174">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наличия и целостности пломб, прочности монтажа</w:t>
            </w:r>
          </w:p>
        </w:tc>
        <w:tc>
          <w:tcPr>
            <w:tcW w:w="2410" w:type="dxa"/>
            <w:vAlign w:val="center"/>
          </w:tcPr>
          <w:p w:rsidR="00ED5174" w:rsidRPr="00ED5174" w:rsidRDefault="007970E5" w:rsidP="00ED5174">
            <w:pPr>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3</w:t>
            </w:r>
          </w:p>
        </w:tc>
        <w:tc>
          <w:tcPr>
            <w:tcW w:w="7650" w:type="dxa"/>
            <w:vAlign w:val="center"/>
          </w:tcPr>
          <w:p w:rsidR="007514AF" w:rsidRPr="00ED5174" w:rsidRDefault="007514AF" w:rsidP="007514AF">
            <w:pPr>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Очистка от пыли, грязи, при необходимости с частичным демонтажем</w:t>
            </w:r>
          </w:p>
        </w:tc>
        <w:tc>
          <w:tcPr>
            <w:tcW w:w="2410" w:type="dxa"/>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4</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клейменых соединений на предмет качества монтажа и наличия следов окислов с последующей их прочисткой и перетяжкой</w:t>
            </w:r>
          </w:p>
        </w:tc>
        <w:tc>
          <w:tcPr>
            <w:tcW w:w="2410" w:type="dxa"/>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5</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соответствия номиналу и исправность предохранителей</w:t>
            </w:r>
          </w:p>
        </w:tc>
        <w:tc>
          <w:tcPr>
            <w:tcW w:w="2410" w:type="dxa"/>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6</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внешним осмотром состояния кабелей, сигнальных линий с последующими ремонтно-восстановительными работами</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7</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блока питания: свечение индикаторов, наличие рабочих напряжений на нагрузках, переход на питание от аккумуляторной батареи</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8</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Измерение напряжения аккумуляторных батарей в автономных источниках питания. В случае несоответствия аккумуляторных батарей</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паспортным данным – проведение замены или их зарядки</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9</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Замена аккумуляторных батарей</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10</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качества радиоканала, уровня связи с ДДС пожарной охраны, устранение недостатков, влияющих на уровень и качество связи</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11</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Проверка работоспособности системы в целом методом имитации режима «Пожар» на одной из зон пожарной сигнализации с проверкой</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прохождения сигнала в ДДС пожарной охраны.</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12</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Устранение недостатков, влияющих на уровень и качество связи</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13</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Контроль за наличием связи с ДДС пожарной охраны и центром технического мониторинга, состоянием работоспособности пожарной</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сигнализации на объекте</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14</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Фиксирование и архивация тревожных сигналов и сигналов</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неисправности АПС, поступивших в ДДС пожарной охраны и центр</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технического мониторинга</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lastRenderedPageBreak/>
              <w:t>15</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Дополнительные работы по ТО согласно руководств</w:t>
            </w:r>
            <w:r>
              <w:rPr>
                <w:rFonts w:ascii="Times New Roman" w:eastAsia="Times New Roman" w:hAnsi="Times New Roman" w:cs="Times New Roman"/>
                <w:lang w:val="ru" w:eastAsia="ru-RU"/>
              </w:rPr>
              <w:t>у</w:t>
            </w:r>
            <w:r w:rsidRPr="00ED5174">
              <w:rPr>
                <w:rFonts w:ascii="Times New Roman" w:eastAsia="Times New Roman" w:hAnsi="Times New Roman" w:cs="Times New Roman"/>
                <w:lang w:val="ru" w:eastAsia="ru-RU"/>
              </w:rPr>
              <w:t xml:space="preserve"> по</w:t>
            </w:r>
            <w:r>
              <w:rPr>
                <w:rFonts w:ascii="Times New Roman" w:eastAsia="Times New Roman" w:hAnsi="Times New Roman" w:cs="Times New Roman"/>
                <w:lang w:val="ru" w:eastAsia="ru-RU"/>
              </w:rPr>
              <w:t xml:space="preserve"> </w:t>
            </w:r>
            <w:r w:rsidRPr="00ED5174">
              <w:rPr>
                <w:rFonts w:ascii="Times New Roman" w:eastAsia="Times New Roman" w:hAnsi="Times New Roman" w:cs="Times New Roman"/>
                <w:lang w:val="ru" w:eastAsia="ru-RU"/>
              </w:rPr>
              <w:t>эксплуатации на изделия</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16</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Представление информации о работоспособности пожарной</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сигнализации, количеству срабатываний в режиме «Тревога» и</w:t>
            </w:r>
          </w:p>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«Неисправность»</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17</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Обновление программного обеспечения</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18</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Восстановление работы системы связи в случае ее сбоя и в течение 24 часов</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r w:rsidR="007514AF" w:rsidRPr="00ED5174" w:rsidTr="00AF3EE8">
        <w:tc>
          <w:tcPr>
            <w:tcW w:w="567" w:type="dxa"/>
            <w:vAlign w:val="center"/>
          </w:tcPr>
          <w:p w:rsidR="007514AF" w:rsidRPr="00ED5174" w:rsidRDefault="007514AF" w:rsidP="007514AF">
            <w:pPr>
              <w:spacing w:after="0" w:line="240" w:lineRule="auto"/>
              <w:jc w:val="center"/>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19</w:t>
            </w:r>
          </w:p>
        </w:tc>
        <w:tc>
          <w:tcPr>
            <w:tcW w:w="7650" w:type="dxa"/>
            <w:vAlign w:val="center"/>
          </w:tcPr>
          <w:p w:rsidR="007514AF" w:rsidRPr="00ED5174" w:rsidRDefault="007514AF" w:rsidP="007514AF">
            <w:pPr>
              <w:shd w:val="clear" w:color="auto" w:fill="FFFFFF"/>
              <w:spacing w:after="0" w:line="240" w:lineRule="auto"/>
              <w:jc w:val="both"/>
              <w:rPr>
                <w:rFonts w:ascii="Times New Roman" w:eastAsia="Times New Roman" w:hAnsi="Times New Roman" w:cs="Times New Roman"/>
                <w:lang w:val="ru" w:eastAsia="ru-RU"/>
              </w:rPr>
            </w:pPr>
            <w:r w:rsidRPr="00ED5174">
              <w:rPr>
                <w:rFonts w:ascii="Times New Roman" w:eastAsia="Times New Roman" w:hAnsi="Times New Roman" w:cs="Times New Roman"/>
                <w:lang w:val="ru" w:eastAsia="ru-RU"/>
              </w:rPr>
              <w:t>Обеспечение оперативной диагностики прохождения сигнала</w:t>
            </w:r>
          </w:p>
        </w:tc>
        <w:tc>
          <w:tcPr>
            <w:tcW w:w="2410" w:type="dxa"/>
          </w:tcPr>
          <w:p w:rsidR="007514AF" w:rsidRPr="00ED5174" w:rsidRDefault="007514AF" w:rsidP="007514AF">
            <w:pPr>
              <w:shd w:val="clear" w:color="auto" w:fill="FFFFFF"/>
              <w:spacing w:after="0" w:line="240" w:lineRule="auto"/>
              <w:jc w:val="center"/>
              <w:rPr>
                <w:rFonts w:ascii="Times New Roman" w:eastAsia="Times New Roman" w:hAnsi="Times New Roman" w:cs="Times New Roman"/>
                <w:lang w:val="ru" w:eastAsia="ru-RU"/>
              </w:rPr>
            </w:pPr>
            <w:r w:rsidRPr="00F951A2">
              <w:rPr>
                <w:rFonts w:ascii="Times New Roman" w:eastAsia="Times New Roman" w:hAnsi="Times New Roman" w:cs="Times New Roman"/>
                <w:lang w:val="ru" w:eastAsia="ru-RU"/>
              </w:rPr>
              <w:t>В соответствии со Сметой Договора и заявками Заказчика</w:t>
            </w:r>
          </w:p>
        </w:tc>
      </w:tr>
    </w:tbl>
    <w:p w:rsidR="00ED5174" w:rsidRDefault="00ED5174"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192399" w:rsidRDefault="00192399"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p w:rsidR="00223A9C" w:rsidRDefault="00223A9C" w:rsidP="009C2B81">
      <w:pPr>
        <w:widowControl w:val="0"/>
        <w:pBdr>
          <w:top w:val="nil"/>
          <w:left w:val="nil"/>
          <w:bottom w:val="nil"/>
          <w:right w:val="nil"/>
          <w:between w:val="nil"/>
        </w:pBdr>
        <w:spacing w:after="0"/>
        <w:jc w:val="center"/>
        <w:rPr>
          <w:rFonts w:ascii="Times New Roman" w:eastAsia="Times New Roman" w:hAnsi="Times New Roman" w:cs="Times New Roman"/>
          <w:sz w:val="24"/>
          <w:szCs w:val="24"/>
          <w:lang w:val="ru" w:eastAsia="ru-RU"/>
        </w:rPr>
      </w:pPr>
    </w:p>
    <w:tbl>
      <w:tblPr>
        <w:tblW w:w="5000" w:type="pct"/>
        <w:jc w:val="center"/>
        <w:tblLayout w:type="fixed"/>
        <w:tblCellMar>
          <w:left w:w="0" w:type="dxa"/>
          <w:right w:w="0" w:type="dxa"/>
        </w:tblCellMar>
        <w:tblLook w:val="04A0" w:firstRow="1" w:lastRow="0" w:firstColumn="1" w:lastColumn="0" w:noHBand="0" w:noVBand="1"/>
      </w:tblPr>
      <w:tblGrid>
        <w:gridCol w:w="5087"/>
        <w:gridCol w:w="5401"/>
      </w:tblGrid>
      <w:tr w:rsidR="00FC24E7" w:rsidRPr="00FC24E7" w:rsidTr="00AF3EE8">
        <w:trPr>
          <w:jc w:val="center"/>
        </w:trPr>
        <w:tc>
          <w:tcPr>
            <w:tcW w:w="5087" w:type="dxa"/>
            <w:tcMar>
              <w:top w:w="0" w:type="dxa"/>
              <w:left w:w="45" w:type="dxa"/>
              <w:bottom w:w="0" w:type="dxa"/>
              <w:right w:w="45" w:type="dxa"/>
            </w:tcMar>
          </w:tcPr>
          <w:p w:rsidR="00FC24E7" w:rsidRPr="00FC24E7" w:rsidRDefault="00FC24E7" w:rsidP="00FC24E7">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Заказчик</w:t>
            </w:r>
          </w:p>
          <w:p w:rsidR="00FC24E7" w:rsidRPr="00FC24E7" w:rsidRDefault="00FC24E7" w:rsidP="00FC24E7">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АНО «Кинопарк»</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bCs/>
                <w:color w:val="FF0000"/>
                <w:sz w:val="24"/>
                <w:szCs w:val="24"/>
                <w:lang w:val="ru" w:eastAsia="ru-RU"/>
              </w:rPr>
            </w:pPr>
            <w:r w:rsidRPr="00FC24E7">
              <w:rPr>
                <w:rFonts w:ascii="Times New Roman" w:eastAsia="Times New Roman" w:hAnsi="Times New Roman" w:cs="Times New Roman"/>
                <w:b/>
                <w:bCs/>
                <w:color w:val="FF0000"/>
                <w:sz w:val="24"/>
                <w:szCs w:val="24"/>
                <w:lang w:val="ru" w:eastAsia="ru-RU"/>
              </w:rPr>
              <w:t>Должность</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bCs/>
                <w:sz w:val="24"/>
                <w:szCs w:val="24"/>
                <w:lang w:val="ru" w:eastAsia="ru-RU"/>
              </w:rPr>
            </w:pPr>
          </w:p>
          <w:p w:rsidR="00FC24E7" w:rsidRPr="00FC24E7" w:rsidRDefault="00FC24E7" w:rsidP="00FC24E7">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 xml:space="preserve">_________________/______________ / </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c>
          <w:tcPr>
            <w:tcW w:w="5401" w:type="dxa"/>
            <w:tcMar>
              <w:top w:w="0" w:type="dxa"/>
              <w:left w:w="45" w:type="dxa"/>
              <w:bottom w:w="0" w:type="dxa"/>
              <w:right w:w="45" w:type="dxa"/>
            </w:tcMar>
          </w:tcPr>
          <w:p w:rsidR="00FC24E7" w:rsidRPr="00FC24E7" w:rsidRDefault="00FC24E7" w:rsidP="00FC24E7">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Исполнитель</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Наименование организации</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Должность</w:t>
            </w: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p>
          <w:p w:rsidR="00FC24E7"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_________________/______________</w:t>
            </w:r>
            <w:r w:rsidRPr="00FC24E7">
              <w:rPr>
                <w:rFonts w:ascii="Times New Roman" w:eastAsia="Times New Roman" w:hAnsi="Times New Roman" w:cs="Times New Roman"/>
                <w:b/>
                <w:bCs/>
                <w:sz w:val="24"/>
                <w:szCs w:val="24"/>
                <w:lang w:val="ru" w:eastAsia="ru-RU"/>
              </w:rPr>
              <w:t>/</w:t>
            </w:r>
            <w:r w:rsidRPr="00FC24E7">
              <w:rPr>
                <w:rFonts w:ascii="Times New Roman" w:eastAsia="Times New Roman" w:hAnsi="Times New Roman" w:cs="Times New Roman"/>
                <w:bCs/>
                <w:sz w:val="24"/>
                <w:szCs w:val="24"/>
                <w:lang w:val="ru" w:eastAsia="ru-RU"/>
              </w:rPr>
              <w:t xml:space="preserve"> </w:t>
            </w:r>
          </w:p>
          <w:p w:rsidR="004B6A44" w:rsidRPr="00FC24E7" w:rsidRDefault="00FC24E7" w:rsidP="00FC24E7">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r>
    </w:tbl>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192399" w:rsidRDefault="00192399" w:rsidP="007D3191">
      <w:pPr>
        <w:spacing w:after="0" w:line="240" w:lineRule="auto"/>
        <w:jc w:val="right"/>
        <w:rPr>
          <w:rFonts w:ascii="Times New Roman" w:eastAsia="Times New Roman" w:hAnsi="Times New Roman" w:cs="Times New Roman"/>
          <w:sz w:val="24"/>
          <w:szCs w:val="24"/>
          <w:lang w:val="ru" w:eastAsia="ru-RU"/>
        </w:rPr>
      </w:pPr>
    </w:p>
    <w:p w:rsidR="007D3191" w:rsidRPr="00FC24E7" w:rsidRDefault="007D3191" w:rsidP="007D3191">
      <w:pPr>
        <w:spacing w:after="0" w:line="240" w:lineRule="auto"/>
        <w:jc w:val="right"/>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lastRenderedPageBreak/>
        <w:t>Приложение № </w:t>
      </w:r>
      <w:r>
        <w:rPr>
          <w:rFonts w:ascii="Times New Roman" w:eastAsia="Times New Roman" w:hAnsi="Times New Roman" w:cs="Times New Roman"/>
          <w:sz w:val="24"/>
          <w:szCs w:val="24"/>
          <w:lang w:val="ru" w:eastAsia="ru-RU"/>
        </w:rPr>
        <w:t>3</w:t>
      </w:r>
    </w:p>
    <w:p w:rsidR="00E67233" w:rsidRDefault="007D3191" w:rsidP="007D3191">
      <w:pPr>
        <w:spacing w:after="0" w:line="240" w:lineRule="auto"/>
        <w:jc w:val="right"/>
        <w:rPr>
          <w:rFonts w:ascii="Times New Roman" w:eastAsia="Times New Roman" w:hAnsi="Times New Roman" w:cs="Times New Roman"/>
          <w:sz w:val="24"/>
          <w:szCs w:val="24"/>
          <w:lang w:eastAsia="ru-RU"/>
        </w:rPr>
      </w:pPr>
      <w:r w:rsidRPr="00FC24E7">
        <w:rPr>
          <w:rFonts w:ascii="Times New Roman" w:eastAsia="Times New Roman" w:hAnsi="Times New Roman" w:cs="Times New Roman"/>
          <w:sz w:val="24"/>
          <w:szCs w:val="24"/>
          <w:lang w:val="ru" w:eastAsia="ru-RU"/>
        </w:rPr>
        <w:t>к Техническому заданию</w:t>
      </w:r>
    </w:p>
    <w:p w:rsidR="007D3191" w:rsidRDefault="007D3191" w:rsidP="00FC24E7">
      <w:pPr>
        <w:spacing w:after="0" w:line="240" w:lineRule="auto"/>
        <w:jc w:val="center"/>
        <w:rPr>
          <w:rFonts w:ascii="Times New Roman" w:eastAsia="Times New Roman" w:hAnsi="Times New Roman" w:cs="Times New Roman"/>
          <w:sz w:val="24"/>
          <w:szCs w:val="24"/>
          <w:lang w:eastAsia="ru-RU"/>
        </w:rPr>
      </w:pPr>
    </w:p>
    <w:p w:rsidR="007D3191" w:rsidRDefault="007D3191" w:rsidP="00FC24E7">
      <w:pPr>
        <w:spacing w:after="0" w:line="240" w:lineRule="auto"/>
        <w:jc w:val="center"/>
        <w:rPr>
          <w:rFonts w:ascii="Times New Roman" w:eastAsia="Times New Roman" w:hAnsi="Times New Roman" w:cs="Times New Roman"/>
          <w:sz w:val="24"/>
          <w:szCs w:val="24"/>
          <w:lang w:eastAsia="ru-RU"/>
        </w:rPr>
      </w:pPr>
    </w:p>
    <w:p w:rsidR="007D3191" w:rsidRPr="00FC24E7" w:rsidRDefault="007D3191" w:rsidP="007D3191">
      <w:pPr>
        <w:shd w:val="clear" w:color="auto" w:fill="FFFFFF"/>
        <w:spacing w:after="150" w:line="240" w:lineRule="auto"/>
        <w:jc w:val="center"/>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Форма </w:t>
      </w:r>
    </w:p>
    <w:p w:rsidR="007D3191" w:rsidRPr="00FC24E7" w:rsidRDefault="007D3191" w:rsidP="007D3191">
      <w:pPr>
        <w:shd w:val="clear" w:color="auto" w:fill="FFFFFF"/>
        <w:spacing w:after="150" w:line="240" w:lineRule="auto"/>
        <w:jc w:val="center"/>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Акта технического состояния инженерных коммуникаций</w:t>
      </w:r>
    </w:p>
    <w:p w:rsidR="007D3191" w:rsidRPr="00FC24E7" w:rsidRDefault="007D3191" w:rsidP="007D3191">
      <w:pPr>
        <w:shd w:val="clear" w:color="auto" w:fill="FFFFFF"/>
        <w:spacing w:after="150" w:line="240" w:lineRule="auto"/>
        <w:jc w:val="center"/>
        <w:rPr>
          <w:rFonts w:ascii="Times New Roman" w:eastAsia="Times New Roman" w:hAnsi="Times New Roman" w:cs="Times New Roman"/>
          <w:sz w:val="24"/>
          <w:szCs w:val="24"/>
          <w:lang w:val="ru" w:eastAsia="ru-RU"/>
        </w:rPr>
      </w:pPr>
    </w:p>
    <w:p w:rsidR="007D3191" w:rsidRPr="00FC24E7" w:rsidRDefault="007D3191" w:rsidP="007D3191">
      <w:pPr>
        <w:shd w:val="clear" w:color="auto" w:fill="FFFFFF"/>
        <w:spacing w:after="150" w:line="240" w:lineRule="auto"/>
        <w:jc w:val="center"/>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АКТ</w:t>
      </w:r>
    </w:p>
    <w:p w:rsidR="007D3191" w:rsidRPr="00FC24E7" w:rsidRDefault="007D3191" w:rsidP="007D3191">
      <w:pPr>
        <w:shd w:val="clear" w:color="auto" w:fill="FFFFFF"/>
        <w:spacing w:after="150" w:line="240" w:lineRule="auto"/>
        <w:jc w:val="center"/>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технического осмотра обслуживаемых инженерных коммуникаций</w:t>
      </w:r>
    </w:p>
    <w:p w:rsidR="007D3191" w:rsidRPr="00FC24E7" w:rsidRDefault="007D3191" w:rsidP="007D3191">
      <w:pPr>
        <w:shd w:val="clear" w:color="auto" w:fill="FFFFFF"/>
        <w:spacing w:after="150" w:line="240" w:lineRule="auto"/>
        <w:jc w:val="center"/>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(адрес)</w:t>
      </w:r>
    </w:p>
    <w:tbl>
      <w:tblPr>
        <w:tblW w:w="130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6809"/>
        <w:gridCol w:w="6206"/>
      </w:tblGrid>
      <w:tr w:rsidR="007D3191" w:rsidRPr="00FC24E7" w:rsidTr="0068740D">
        <w:tc>
          <w:tcPr>
            <w:tcW w:w="6809"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от _______________     </w:t>
            </w:r>
          </w:p>
        </w:tc>
        <w:tc>
          <w:tcPr>
            <w:tcW w:w="6206"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г. ______________</w:t>
            </w:r>
          </w:p>
        </w:tc>
      </w:tr>
    </w:tbl>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Комиссия в составе:________________________________________________ _________,</w:t>
      </w:r>
    </w:p>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Произвела осмотр технического состояния инженерных коммуникаций </w:t>
      </w:r>
      <w:r>
        <w:rPr>
          <w:rFonts w:ascii="Times New Roman" w:eastAsia="Times New Roman" w:hAnsi="Times New Roman" w:cs="Times New Roman"/>
          <w:sz w:val="24"/>
          <w:szCs w:val="24"/>
          <w:lang w:val="ru" w:eastAsia="ru-RU"/>
        </w:rPr>
        <w:t>сооружения</w:t>
      </w:r>
      <w:r w:rsidRPr="00FC24E7">
        <w:rPr>
          <w:rFonts w:ascii="Times New Roman" w:eastAsia="Times New Roman" w:hAnsi="Times New Roman" w:cs="Times New Roman"/>
          <w:sz w:val="24"/>
          <w:szCs w:val="24"/>
          <w:lang w:val="ru" w:eastAsia="ru-RU"/>
        </w:rPr>
        <w:t xml:space="preserve"> _______________________, расположенного по адресу________________________</w:t>
      </w:r>
    </w:p>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 xml:space="preserve">Описание </w:t>
      </w:r>
      <w:r>
        <w:rPr>
          <w:rFonts w:ascii="Times New Roman" w:eastAsia="Times New Roman" w:hAnsi="Times New Roman" w:cs="Times New Roman"/>
          <w:sz w:val="24"/>
          <w:szCs w:val="24"/>
          <w:lang w:val="ru" w:eastAsia="ru-RU"/>
        </w:rPr>
        <w:t>сооружения</w:t>
      </w:r>
      <w:r w:rsidRPr="00FC24E7">
        <w:rPr>
          <w:rFonts w:ascii="Times New Roman" w:eastAsia="Times New Roman" w:hAnsi="Times New Roman" w:cs="Times New Roman"/>
          <w:sz w:val="24"/>
          <w:szCs w:val="24"/>
          <w:lang w:val="ru" w:eastAsia="ru-RU"/>
        </w:rPr>
        <w:t xml:space="preserve"> _______________________________________________________________</w:t>
      </w:r>
    </w:p>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В результате осмотра установлено:</w:t>
      </w:r>
    </w:p>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___________________________________________________________________________</w:t>
      </w:r>
    </w:p>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На основании вышеизложенного комиссия считает, что____________________________</w:t>
      </w:r>
    </w:p>
    <w:p w:rsidR="007D3191" w:rsidRPr="00FC24E7" w:rsidRDefault="007D3191" w:rsidP="007D3191">
      <w:pPr>
        <w:shd w:val="clear" w:color="auto" w:fill="FFFFFF"/>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_____________________________________________________________________________</w:t>
      </w:r>
    </w:p>
    <w:tbl>
      <w:tblPr>
        <w:tblW w:w="9356" w:type="dxa"/>
        <w:tblInd w:w="15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52"/>
        <w:gridCol w:w="3260"/>
        <w:gridCol w:w="3544"/>
      </w:tblGrid>
      <w:tr w:rsidR="007D3191" w:rsidRPr="00FC24E7" w:rsidTr="0068740D">
        <w:tc>
          <w:tcPr>
            <w:tcW w:w="2552"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______________</w:t>
            </w:r>
          </w:p>
        </w:tc>
        <w:tc>
          <w:tcPr>
            <w:tcW w:w="3260"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________________________</w:t>
            </w:r>
          </w:p>
        </w:tc>
        <w:tc>
          <w:tcPr>
            <w:tcW w:w="3544"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ind w:left="205" w:hanging="205"/>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__________________________</w:t>
            </w:r>
          </w:p>
        </w:tc>
      </w:tr>
      <w:tr w:rsidR="007D3191" w:rsidRPr="00FC24E7" w:rsidTr="0068740D">
        <w:tc>
          <w:tcPr>
            <w:tcW w:w="2552"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(должность)</w:t>
            </w:r>
          </w:p>
        </w:tc>
        <w:tc>
          <w:tcPr>
            <w:tcW w:w="3260"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(подпись)</w:t>
            </w:r>
          </w:p>
        </w:tc>
        <w:tc>
          <w:tcPr>
            <w:tcW w:w="3544" w:type="dxa"/>
            <w:tcBorders>
              <w:top w:val="single" w:sz="6" w:space="0" w:color="FFFFFF"/>
              <w:left w:val="single" w:sz="6" w:space="0" w:color="FFFFFF"/>
              <w:bottom w:val="single" w:sz="6" w:space="0" w:color="FFFFFF"/>
              <w:right w:val="single" w:sz="6" w:space="0" w:color="FFFFFF"/>
            </w:tcBorders>
            <w:shd w:val="clear" w:color="auto" w:fill="FFFFFF"/>
            <w:vAlign w:val="center"/>
          </w:tcPr>
          <w:p w:rsidR="007D3191" w:rsidRPr="00FC24E7" w:rsidRDefault="007D3191" w:rsidP="0068740D">
            <w:pPr>
              <w:spacing w:after="150" w:line="240" w:lineRule="auto"/>
              <w:jc w:val="both"/>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t>(расшифровка подписи)</w:t>
            </w:r>
          </w:p>
        </w:tc>
      </w:tr>
    </w:tbl>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p w:rsidR="007D3191" w:rsidRPr="00FC24E7" w:rsidRDefault="007D3191" w:rsidP="007D3191">
      <w:pPr>
        <w:spacing w:after="0" w:line="240" w:lineRule="auto"/>
        <w:rPr>
          <w:rFonts w:ascii="Times New Roman" w:eastAsia="Times New Roman" w:hAnsi="Times New Roman" w:cs="Times New Roman"/>
          <w:b/>
          <w:sz w:val="24"/>
          <w:szCs w:val="24"/>
          <w:lang w:val="ru" w:eastAsia="ru-RU"/>
        </w:rPr>
      </w:pPr>
    </w:p>
    <w:tbl>
      <w:tblPr>
        <w:tblW w:w="5000" w:type="pct"/>
        <w:jc w:val="center"/>
        <w:tblLayout w:type="fixed"/>
        <w:tblCellMar>
          <w:left w:w="0" w:type="dxa"/>
          <w:right w:w="0" w:type="dxa"/>
        </w:tblCellMar>
        <w:tblLook w:val="04A0" w:firstRow="1" w:lastRow="0" w:firstColumn="1" w:lastColumn="0" w:noHBand="0" w:noVBand="1"/>
      </w:tblPr>
      <w:tblGrid>
        <w:gridCol w:w="5087"/>
        <w:gridCol w:w="5401"/>
      </w:tblGrid>
      <w:tr w:rsidR="007D3191" w:rsidRPr="00FC24E7" w:rsidTr="0068740D">
        <w:trPr>
          <w:jc w:val="center"/>
        </w:trPr>
        <w:tc>
          <w:tcPr>
            <w:tcW w:w="4744" w:type="dxa"/>
            <w:tcMar>
              <w:top w:w="0" w:type="dxa"/>
              <w:left w:w="45" w:type="dxa"/>
              <w:bottom w:w="0" w:type="dxa"/>
              <w:right w:w="45" w:type="dxa"/>
            </w:tcMar>
          </w:tcPr>
          <w:p w:rsidR="007D3191" w:rsidRPr="00FC24E7" w:rsidRDefault="007D3191" w:rsidP="0068740D">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Заказчик</w:t>
            </w:r>
          </w:p>
          <w:p w:rsidR="007D3191" w:rsidRPr="00FC24E7" w:rsidRDefault="007D3191" w:rsidP="0068740D">
            <w:pPr>
              <w:keepLines/>
              <w:widowControl w:val="0"/>
              <w:suppressLineNumbers/>
              <w:suppressAutoHyphens/>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АНО «Кинопарк»</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
                <w:bCs/>
                <w:color w:val="FF0000"/>
                <w:sz w:val="24"/>
                <w:szCs w:val="24"/>
                <w:lang w:val="ru" w:eastAsia="ru-RU"/>
              </w:rPr>
            </w:pPr>
            <w:r w:rsidRPr="00FC24E7">
              <w:rPr>
                <w:rFonts w:ascii="Times New Roman" w:eastAsia="Times New Roman" w:hAnsi="Times New Roman" w:cs="Times New Roman"/>
                <w:b/>
                <w:bCs/>
                <w:color w:val="FF0000"/>
                <w:sz w:val="24"/>
                <w:szCs w:val="24"/>
                <w:lang w:val="ru" w:eastAsia="ru-RU"/>
              </w:rPr>
              <w:t>Должность</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
                <w:bCs/>
                <w:sz w:val="24"/>
                <w:szCs w:val="24"/>
                <w:lang w:val="ru" w:eastAsia="ru-RU"/>
              </w:rPr>
            </w:pPr>
          </w:p>
          <w:p w:rsidR="007D3191" w:rsidRPr="00FC24E7" w:rsidRDefault="007D3191" w:rsidP="0068740D">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 xml:space="preserve">_________________/______________ / </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c>
          <w:tcPr>
            <w:tcW w:w="5037" w:type="dxa"/>
            <w:tcMar>
              <w:top w:w="0" w:type="dxa"/>
              <w:left w:w="45" w:type="dxa"/>
              <w:bottom w:w="0" w:type="dxa"/>
              <w:right w:w="45" w:type="dxa"/>
            </w:tcMar>
          </w:tcPr>
          <w:p w:rsidR="007D3191" w:rsidRPr="00FC24E7" w:rsidRDefault="007D3191" w:rsidP="0068740D">
            <w:pPr>
              <w:shd w:val="clear" w:color="auto" w:fill="FFFFFF"/>
              <w:spacing w:after="0" w:line="240" w:lineRule="auto"/>
              <w:jc w:val="both"/>
              <w:rPr>
                <w:rFonts w:ascii="Times New Roman" w:eastAsia="Times New Roman" w:hAnsi="Times New Roman" w:cs="Times New Roman"/>
                <w:b/>
                <w:bCs/>
                <w:sz w:val="24"/>
                <w:szCs w:val="24"/>
                <w:lang w:val="ru" w:eastAsia="ru-RU"/>
              </w:rPr>
            </w:pPr>
            <w:r w:rsidRPr="00FC24E7">
              <w:rPr>
                <w:rFonts w:ascii="Times New Roman" w:eastAsia="Times New Roman" w:hAnsi="Times New Roman" w:cs="Times New Roman"/>
                <w:b/>
                <w:bCs/>
                <w:sz w:val="24"/>
                <w:szCs w:val="24"/>
                <w:lang w:val="ru" w:eastAsia="ru-RU"/>
              </w:rPr>
              <w:t>Исполнитель</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Наименование организации</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
                <w:color w:val="FF0000"/>
                <w:sz w:val="24"/>
                <w:szCs w:val="24"/>
                <w:lang w:val="ru" w:eastAsia="ru-RU"/>
              </w:rPr>
            </w:pPr>
            <w:r w:rsidRPr="00FC24E7">
              <w:rPr>
                <w:rFonts w:ascii="Times New Roman" w:eastAsia="Times New Roman" w:hAnsi="Times New Roman" w:cs="Times New Roman"/>
                <w:b/>
                <w:color w:val="FF0000"/>
                <w:sz w:val="24"/>
                <w:szCs w:val="24"/>
                <w:lang w:val="ru" w:eastAsia="ru-RU"/>
              </w:rPr>
              <w:t>Должность</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Cs/>
                <w:sz w:val="24"/>
                <w:szCs w:val="24"/>
                <w:lang w:val="ru" w:eastAsia="ru-RU"/>
              </w:rPr>
            </w:pPr>
          </w:p>
          <w:p w:rsidR="007D3191" w:rsidRPr="00FC24E7" w:rsidRDefault="007D3191" w:rsidP="0068740D">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_________________/______________</w:t>
            </w:r>
            <w:r w:rsidRPr="00FC24E7">
              <w:rPr>
                <w:rFonts w:ascii="Times New Roman" w:eastAsia="Times New Roman" w:hAnsi="Times New Roman" w:cs="Times New Roman"/>
                <w:b/>
                <w:bCs/>
                <w:sz w:val="24"/>
                <w:szCs w:val="24"/>
                <w:lang w:val="ru" w:eastAsia="ru-RU"/>
              </w:rPr>
              <w:t>/</w:t>
            </w:r>
            <w:r w:rsidRPr="00FC24E7">
              <w:rPr>
                <w:rFonts w:ascii="Times New Roman" w:eastAsia="Times New Roman" w:hAnsi="Times New Roman" w:cs="Times New Roman"/>
                <w:bCs/>
                <w:sz w:val="24"/>
                <w:szCs w:val="24"/>
                <w:lang w:val="ru" w:eastAsia="ru-RU"/>
              </w:rPr>
              <w:t xml:space="preserve"> </w:t>
            </w:r>
          </w:p>
          <w:p w:rsidR="007D3191" w:rsidRPr="00FC24E7" w:rsidRDefault="007D3191" w:rsidP="0068740D">
            <w:pPr>
              <w:shd w:val="clear" w:color="auto" w:fill="FFFFFF"/>
              <w:spacing w:after="0" w:line="240" w:lineRule="auto"/>
              <w:jc w:val="both"/>
              <w:rPr>
                <w:rFonts w:ascii="Times New Roman" w:eastAsia="Times New Roman" w:hAnsi="Times New Roman" w:cs="Times New Roman"/>
                <w:bCs/>
                <w:sz w:val="24"/>
                <w:szCs w:val="24"/>
                <w:lang w:val="ru" w:eastAsia="ru-RU"/>
              </w:rPr>
            </w:pPr>
            <w:r w:rsidRPr="00FC24E7">
              <w:rPr>
                <w:rFonts w:ascii="Times New Roman" w:eastAsia="Times New Roman" w:hAnsi="Times New Roman" w:cs="Times New Roman"/>
                <w:bCs/>
                <w:sz w:val="24"/>
                <w:szCs w:val="24"/>
                <w:lang w:val="ru" w:eastAsia="ru-RU"/>
              </w:rPr>
              <w:t>М.П.</w:t>
            </w:r>
          </w:p>
        </w:tc>
      </w:tr>
    </w:tbl>
    <w:p w:rsidR="00D20C9F" w:rsidRDefault="00D20C9F" w:rsidP="00FC24E7">
      <w:pPr>
        <w:spacing w:after="0" w:line="240" w:lineRule="auto"/>
        <w:jc w:val="center"/>
        <w:rPr>
          <w:rFonts w:ascii="Times New Roman" w:eastAsia="Times New Roman" w:hAnsi="Times New Roman" w:cs="Times New Roman"/>
          <w:sz w:val="24"/>
          <w:szCs w:val="24"/>
          <w:lang w:eastAsia="ru-RU"/>
        </w:rPr>
        <w:sectPr w:rsidR="00D20C9F" w:rsidSect="00304EC3">
          <w:headerReference w:type="first" r:id="rId10"/>
          <w:pgSz w:w="11906" w:h="16838"/>
          <w:pgMar w:top="1134" w:right="851" w:bottom="1134" w:left="567" w:header="720" w:footer="720" w:gutter="0"/>
          <w:cols w:space="720"/>
          <w:docGrid w:linePitch="299"/>
        </w:sectPr>
      </w:pPr>
    </w:p>
    <w:p w:rsidR="00D20C9F" w:rsidRPr="00FC24E7" w:rsidRDefault="00D20C9F" w:rsidP="00D20C9F">
      <w:pPr>
        <w:spacing w:after="0" w:line="240" w:lineRule="auto"/>
        <w:jc w:val="right"/>
        <w:rPr>
          <w:rFonts w:ascii="Times New Roman" w:eastAsia="Times New Roman" w:hAnsi="Times New Roman" w:cs="Times New Roman"/>
          <w:sz w:val="24"/>
          <w:szCs w:val="24"/>
          <w:lang w:val="ru" w:eastAsia="ru-RU"/>
        </w:rPr>
      </w:pPr>
      <w:r w:rsidRPr="00FC24E7">
        <w:rPr>
          <w:rFonts w:ascii="Times New Roman" w:eastAsia="Times New Roman" w:hAnsi="Times New Roman" w:cs="Times New Roman"/>
          <w:sz w:val="24"/>
          <w:szCs w:val="24"/>
          <w:lang w:val="ru" w:eastAsia="ru-RU"/>
        </w:rPr>
        <w:lastRenderedPageBreak/>
        <w:t>Приложение № </w:t>
      </w:r>
      <w:r w:rsidR="009C6C72">
        <w:rPr>
          <w:rFonts w:ascii="Times New Roman" w:eastAsia="Times New Roman" w:hAnsi="Times New Roman" w:cs="Times New Roman"/>
          <w:sz w:val="24"/>
          <w:szCs w:val="24"/>
          <w:lang w:val="ru" w:eastAsia="ru-RU"/>
        </w:rPr>
        <w:t>4</w:t>
      </w:r>
    </w:p>
    <w:p w:rsidR="00D20C9F" w:rsidRDefault="00D20C9F" w:rsidP="00D20C9F">
      <w:pPr>
        <w:spacing w:after="0" w:line="240" w:lineRule="auto"/>
        <w:jc w:val="right"/>
        <w:rPr>
          <w:rFonts w:ascii="Times New Roman" w:eastAsia="Times New Roman" w:hAnsi="Times New Roman" w:cs="Times New Roman"/>
          <w:sz w:val="24"/>
          <w:szCs w:val="24"/>
          <w:lang w:eastAsia="ru-RU"/>
        </w:rPr>
      </w:pPr>
      <w:r w:rsidRPr="00FC24E7">
        <w:rPr>
          <w:rFonts w:ascii="Times New Roman" w:eastAsia="Times New Roman" w:hAnsi="Times New Roman" w:cs="Times New Roman"/>
          <w:sz w:val="24"/>
          <w:szCs w:val="24"/>
          <w:lang w:val="ru" w:eastAsia="ru-RU"/>
        </w:rPr>
        <w:t>к Техническому заданию</w:t>
      </w:r>
    </w:p>
    <w:p w:rsidR="00D20C9F" w:rsidRDefault="00D20C9F" w:rsidP="00FC24E7">
      <w:pPr>
        <w:spacing w:after="0" w:line="240" w:lineRule="auto"/>
        <w:jc w:val="center"/>
        <w:rPr>
          <w:rFonts w:ascii="Times New Roman" w:eastAsia="Times New Roman" w:hAnsi="Times New Roman" w:cs="Times New Roman"/>
          <w:sz w:val="24"/>
          <w:szCs w:val="24"/>
          <w:lang w:eastAsia="ru-RU"/>
        </w:rPr>
      </w:pPr>
    </w:p>
    <w:p w:rsidR="00D20C9F" w:rsidRPr="00D20C9F" w:rsidRDefault="00D20C9F" w:rsidP="00D20C9F">
      <w:pPr>
        <w:spacing w:after="0" w:line="240" w:lineRule="auto"/>
        <w:ind w:firstLine="284"/>
        <w:jc w:val="center"/>
        <w:rPr>
          <w:rFonts w:ascii="Times New Roman" w:eastAsia="Times New Roman" w:hAnsi="Times New Roman" w:cs="Times New Roman"/>
          <w:i/>
          <w:iCs/>
          <w:sz w:val="24"/>
          <w:szCs w:val="24"/>
          <w:lang w:eastAsia="ru-RU"/>
        </w:rPr>
      </w:pPr>
      <w:r w:rsidRPr="00D20C9F">
        <w:rPr>
          <w:rFonts w:ascii="Times New Roman" w:eastAsia="Times New Roman" w:hAnsi="Times New Roman" w:cs="Times New Roman"/>
          <w:i/>
          <w:iCs/>
          <w:sz w:val="24"/>
          <w:szCs w:val="24"/>
          <w:lang w:eastAsia="ru-RU"/>
        </w:rPr>
        <w:t>Форма заявки</w:t>
      </w:r>
    </w:p>
    <w:p w:rsidR="00D20C9F" w:rsidRPr="00D20C9F" w:rsidRDefault="00D20C9F" w:rsidP="00D20C9F">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Заявка № ______</w:t>
      </w:r>
    </w:p>
    <w:p w:rsidR="00D20C9F" w:rsidRPr="00D20C9F" w:rsidRDefault="00D20C9F" w:rsidP="00D20C9F">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по Договору от «___» ______________ 202_ г. № _______________</w:t>
      </w:r>
    </w:p>
    <w:p w:rsidR="00D20C9F" w:rsidRPr="00D20C9F" w:rsidRDefault="00D20C9F" w:rsidP="00D20C9F">
      <w:pPr>
        <w:spacing w:after="0" w:line="240" w:lineRule="auto"/>
        <w:ind w:firstLine="284"/>
        <w:jc w:val="right"/>
        <w:rPr>
          <w:rFonts w:ascii="Times New Roman" w:eastAsia="Times New Roman" w:hAnsi="Times New Roman" w:cs="Times New Roman"/>
          <w:sz w:val="24"/>
          <w:szCs w:val="24"/>
          <w:lang w:eastAsia="ru-RU"/>
        </w:rPr>
      </w:pPr>
    </w:p>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город Москва</w:t>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t xml:space="preserve">             «____» ____________ 202_ г.</w:t>
      </w:r>
    </w:p>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p>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p>
    <w:tbl>
      <w:tblPr>
        <w:tblStyle w:val="a6"/>
        <w:tblW w:w="4783" w:type="pct"/>
        <w:jc w:val="center"/>
        <w:tblLayout w:type="fixed"/>
        <w:tblLook w:val="04A0" w:firstRow="1" w:lastRow="0" w:firstColumn="1" w:lastColumn="0" w:noHBand="0" w:noVBand="1"/>
      </w:tblPr>
      <w:tblGrid>
        <w:gridCol w:w="578"/>
        <w:gridCol w:w="2861"/>
        <w:gridCol w:w="1989"/>
        <w:gridCol w:w="1109"/>
        <w:gridCol w:w="1815"/>
        <w:gridCol w:w="1815"/>
        <w:gridCol w:w="1815"/>
        <w:gridCol w:w="1946"/>
      </w:tblGrid>
      <w:tr w:rsidR="00D20C9F" w:rsidRPr="00D20C9F" w:rsidTr="003132C5">
        <w:trPr>
          <w:trHeight w:val="342"/>
          <w:jc w:val="center"/>
        </w:trPr>
        <w:tc>
          <w:tcPr>
            <w:tcW w:w="613"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29" w:name="_Hlk214883685"/>
            <w:r w:rsidRPr="00D20C9F">
              <w:rPr>
                <w:rFonts w:ascii="Times New Roman" w:eastAsia="Times New Roman" w:hAnsi="Times New Roman" w:cs="Times New Roman"/>
                <w:b/>
                <w:bCs/>
                <w:sz w:val="24"/>
                <w:szCs w:val="24"/>
                <w:lang w:eastAsia="ru-RU"/>
              </w:rPr>
              <w:t>№</w:t>
            </w:r>
          </w:p>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п/п</w:t>
            </w:r>
          </w:p>
        </w:tc>
        <w:tc>
          <w:tcPr>
            <w:tcW w:w="3138" w:type="dxa"/>
            <w:tcBorders>
              <w:top w:val="single" w:sz="4" w:space="0" w:color="auto"/>
              <w:left w:val="single" w:sz="4" w:space="0" w:color="auto"/>
              <w:bottom w:val="single" w:sz="4" w:space="0" w:color="auto"/>
              <w:right w:val="single" w:sz="4" w:space="0" w:color="auto"/>
            </w:tcBorders>
            <w:vAlign w:val="center"/>
            <w:hideMark/>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Наименование</w:t>
            </w:r>
          </w:p>
        </w:tc>
        <w:tc>
          <w:tcPr>
            <w:tcW w:w="2174" w:type="dxa"/>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Количество</w:t>
            </w:r>
          </w:p>
        </w:tc>
        <w:tc>
          <w:tcPr>
            <w:tcW w:w="1201" w:type="dxa"/>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Ед. изм.</w:t>
            </w:r>
          </w:p>
        </w:tc>
        <w:tc>
          <w:tcPr>
            <w:tcW w:w="1982" w:type="dxa"/>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Сроки оказания услуг</w:t>
            </w:r>
          </w:p>
        </w:tc>
        <w:tc>
          <w:tcPr>
            <w:tcW w:w="1982" w:type="dxa"/>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Место оказания услуг</w:t>
            </w:r>
          </w:p>
        </w:tc>
        <w:tc>
          <w:tcPr>
            <w:tcW w:w="1982"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Цена за единицу</w:t>
            </w:r>
            <w:r w:rsidRPr="00D20C9F">
              <w:rPr>
                <w:rFonts w:ascii="Times New Roman" w:eastAsia="Times New Roman" w:hAnsi="Times New Roman" w:cs="Times New Roman"/>
                <w:b/>
                <w:bCs/>
                <w:sz w:val="24"/>
                <w:szCs w:val="24"/>
                <w:vertAlign w:val="superscript"/>
                <w:lang w:eastAsia="ru-RU"/>
              </w:rPr>
              <w:footnoteReference w:id="2"/>
            </w:r>
            <w:r w:rsidRPr="00D20C9F">
              <w:rPr>
                <w:rFonts w:ascii="Times New Roman" w:eastAsia="Times New Roman" w:hAnsi="Times New Roman" w:cs="Times New Roman"/>
                <w:b/>
                <w:bCs/>
                <w:sz w:val="24"/>
                <w:szCs w:val="24"/>
                <w:lang w:eastAsia="ru-RU"/>
              </w:rPr>
              <w:t>, руб.</w:t>
            </w:r>
          </w:p>
        </w:tc>
        <w:tc>
          <w:tcPr>
            <w:tcW w:w="2127"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Общая сумма, руб.</w:t>
            </w:r>
          </w:p>
        </w:tc>
      </w:tr>
      <w:tr w:rsidR="00D20C9F" w:rsidRPr="00D20C9F" w:rsidTr="003132C5">
        <w:trPr>
          <w:trHeight w:val="175"/>
          <w:jc w:val="center"/>
        </w:trPr>
        <w:tc>
          <w:tcPr>
            <w:tcW w:w="613"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3138"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74" w:type="dxa"/>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201" w:type="dxa"/>
            <w:vAlign w:val="center"/>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D20C9F" w:rsidRPr="00D20C9F" w:rsidRDefault="00D20C9F" w:rsidP="00D20C9F">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r>
      <w:bookmarkEnd w:id="29"/>
    </w:tbl>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p>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p>
    <w:p w:rsidR="00D20C9F" w:rsidRPr="00D20C9F" w:rsidRDefault="00D20C9F" w:rsidP="00D20C9F">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2. Приложение к заявке (при необходимости): ________ на __ л. в __ экз.</w:t>
      </w:r>
    </w:p>
    <w:p w:rsidR="00D20C9F" w:rsidRPr="00D20C9F" w:rsidRDefault="00D20C9F" w:rsidP="00D20C9F">
      <w:pPr>
        <w:spacing w:after="0" w:line="240" w:lineRule="auto"/>
        <w:ind w:firstLine="284"/>
        <w:jc w:val="right"/>
        <w:rPr>
          <w:rFonts w:ascii="Times New Roman" w:eastAsia="Times New Roman" w:hAnsi="Times New Roman" w:cs="Times New Roman"/>
          <w:sz w:val="24"/>
          <w:szCs w:val="24"/>
          <w:lang w:eastAsia="ru-RU"/>
        </w:rPr>
      </w:pPr>
    </w:p>
    <w:tbl>
      <w:tblPr>
        <w:tblW w:w="10865" w:type="dxa"/>
        <w:jc w:val="center"/>
        <w:tblLayout w:type="fixed"/>
        <w:tblLook w:val="0400" w:firstRow="0" w:lastRow="0" w:firstColumn="0" w:lastColumn="0" w:noHBand="0" w:noVBand="1"/>
      </w:tblPr>
      <w:tblGrid>
        <w:gridCol w:w="5740"/>
        <w:gridCol w:w="5125"/>
      </w:tblGrid>
      <w:tr w:rsidR="00D20C9F" w:rsidRPr="00D20C9F" w:rsidTr="003132C5">
        <w:trPr>
          <w:trHeight w:val="1340"/>
          <w:jc w:val="center"/>
        </w:trPr>
        <w:tc>
          <w:tcPr>
            <w:tcW w:w="5740" w:type="dxa"/>
            <w:shd w:val="clear" w:color="auto" w:fill="FFFFFF"/>
            <w:tcMar>
              <w:top w:w="0" w:type="dxa"/>
              <w:left w:w="45" w:type="dxa"/>
              <w:bottom w:w="0" w:type="dxa"/>
              <w:right w:w="45" w:type="dxa"/>
            </w:tcMar>
          </w:tcPr>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w:t>
            </w:r>
          </w:p>
          <w:p w:rsidR="00D20C9F" w:rsidRPr="00D20C9F" w:rsidRDefault="00D20C9F" w:rsidP="00D20C9F">
            <w:pPr>
              <w:shd w:val="clear" w:color="auto" w:fill="FFFFFF"/>
              <w:spacing w:after="0" w:line="240" w:lineRule="auto"/>
              <w:ind w:left="-2286" w:firstLine="2570"/>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Заказчиком:</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«____» ________20___ г.</w:t>
            </w:r>
          </w:p>
        </w:tc>
        <w:tc>
          <w:tcPr>
            <w:tcW w:w="5125" w:type="dxa"/>
            <w:shd w:val="clear" w:color="auto" w:fill="FFFFFF"/>
            <w:tcMar>
              <w:top w:w="0" w:type="dxa"/>
              <w:left w:w="45" w:type="dxa"/>
              <w:bottom w:w="0" w:type="dxa"/>
              <w:right w:w="45" w:type="dxa"/>
            </w:tcMar>
          </w:tcPr>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Исполнитель:</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Исполнителем:</w:t>
            </w:r>
          </w:p>
          <w:p w:rsidR="00D20C9F" w:rsidRPr="00D20C9F" w:rsidRDefault="00D20C9F" w:rsidP="00D20C9F">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 «____» ________20___ г.</w:t>
            </w:r>
          </w:p>
        </w:tc>
      </w:tr>
    </w:tbl>
    <w:p w:rsidR="00D20C9F" w:rsidRDefault="00D20C9F" w:rsidP="00FC24E7">
      <w:pPr>
        <w:spacing w:after="0" w:line="240" w:lineRule="auto"/>
        <w:jc w:val="center"/>
        <w:rPr>
          <w:rFonts w:ascii="Times New Roman" w:eastAsia="Times New Roman" w:hAnsi="Times New Roman" w:cs="Times New Roman"/>
          <w:sz w:val="24"/>
          <w:szCs w:val="24"/>
          <w:lang w:eastAsia="ru-RU"/>
        </w:rPr>
      </w:pPr>
    </w:p>
    <w:p w:rsidR="00D20C9F" w:rsidRDefault="00D20C9F" w:rsidP="00FC24E7">
      <w:pPr>
        <w:spacing w:after="0" w:line="240" w:lineRule="auto"/>
        <w:jc w:val="center"/>
        <w:rPr>
          <w:rFonts w:ascii="Times New Roman" w:eastAsia="Times New Roman" w:hAnsi="Times New Roman" w:cs="Times New Roman"/>
          <w:sz w:val="24"/>
          <w:szCs w:val="24"/>
          <w:lang w:eastAsia="ru-RU"/>
        </w:rPr>
      </w:pPr>
    </w:p>
    <w:p w:rsidR="00D20C9F" w:rsidRDefault="00D20C9F" w:rsidP="00FC24E7">
      <w:pPr>
        <w:spacing w:after="0" w:line="240" w:lineRule="auto"/>
        <w:jc w:val="center"/>
        <w:rPr>
          <w:rFonts w:ascii="Times New Roman" w:eastAsia="Times New Roman" w:hAnsi="Times New Roman" w:cs="Times New Roman"/>
          <w:sz w:val="24"/>
          <w:szCs w:val="24"/>
          <w:lang w:eastAsia="ru-RU"/>
        </w:rPr>
        <w:sectPr w:rsidR="00D20C9F" w:rsidSect="00D20C9F">
          <w:pgSz w:w="16838" w:h="11906" w:orient="landscape"/>
          <w:pgMar w:top="567" w:right="1134" w:bottom="851" w:left="1134" w:header="720" w:footer="720" w:gutter="0"/>
          <w:cols w:space="720"/>
          <w:docGrid w:linePitch="299"/>
        </w:sectPr>
      </w:pPr>
    </w:p>
    <w:p w:rsidR="00A07CE0" w:rsidRPr="002A7F62" w:rsidRDefault="000C7BEC" w:rsidP="00D55D46">
      <w:pPr>
        <w:pStyle w:val="af6"/>
        <w:spacing w:line="240" w:lineRule="auto"/>
        <w:jc w:val="center"/>
      </w:pPr>
      <w:r>
        <w:lastRenderedPageBreak/>
        <w:t xml:space="preserve">                         </w:t>
      </w:r>
      <w:r w:rsidR="00FC3D49">
        <w:t xml:space="preserve"> </w:t>
      </w:r>
      <w:r w:rsidR="00A07CE0" w:rsidRPr="002A7F62">
        <w:t>Приложение № 2</w:t>
      </w:r>
    </w:p>
    <w:p w:rsidR="00247091"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rsidR="00DF2B4C" w:rsidRDefault="00DF2B4C" w:rsidP="00D55D46">
      <w:pPr>
        <w:spacing w:after="0" w:line="240" w:lineRule="auto"/>
        <w:ind w:firstLine="6"/>
        <w:jc w:val="right"/>
        <w:rPr>
          <w:rFonts w:ascii="Times New Roman" w:eastAsia="Times New Roman" w:hAnsi="Times New Roman" w:cs="Times New Roman"/>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rPr>
          <w:rFonts w:ascii="Times New Roman" w:eastAsia="Times New Roman" w:hAnsi="Times New Roman" w:cs="Times New Roman"/>
          <w:b/>
          <w:bCs/>
          <w:sz w:val="24"/>
          <w:szCs w:val="24"/>
          <w:lang w:eastAsia="ru-RU"/>
        </w:rPr>
      </w:pPr>
      <w:r w:rsidRPr="002E23E6">
        <w:rPr>
          <w:rFonts w:ascii="Times New Roman" w:hAnsi="Times New Roman" w:cs="Times New Roman"/>
          <w:i/>
          <w:sz w:val="24"/>
          <w:szCs w:val="24"/>
        </w:rPr>
        <w:t>Внешний файл</w:t>
      </w: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4F49D5" w:rsidRDefault="004F49D5" w:rsidP="00DF2B4C">
      <w:pPr>
        <w:spacing w:after="0" w:line="240" w:lineRule="auto"/>
        <w:ind w:firstLine="6"/>
        <w:jc w:val="center"/>
        <w:rPr>
          <w:rFonts w:ascii="Times New Roman" w:eastAsia="Times New Roman" w:hAnsi="Times New Roman" w:cs="Times New Roman"/>
          <w:b/>
          <w:bCs/>
          <w:sz w:val="24"/>
          <w:szCs w:val="24"/>
          <w:lang w:eastAsia="ru-RU"/>
        </w:rPr>
      </w:pPr>
      <w:r w:rsidRPr="004F49D5">
        <w:rPr>
          <w:rFonts w:ascii="Times New Roman" w:eastAsia="Times New Roman" w:hAnsi="Times New Roman" w:cs="Times New Roman"/>
          <w:b/>
          <w:bCs/>
          <w:sz w:val="24"/>
          <w:szCs w:val="24"/>
          <w:lang w:eastAsia="ru-RU"/>
        </w:rPr>
        <w:t>СМЕТА ДОГОВОРА</w:t>
      </w: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F2B4C">
      <w:pPr>
        <w:spacing w:after="0" w:line="240" w:lineRule="auto"/>
        <w:ind w:firstLine="6"/>
        <w:jc w:val="center"/>
        <w:rPr>
          <w:rFonts w:ascii="Times New Roman" w:eastAsia="Times New Roman" w:hAnsi="Times New Roman" w:cs="Times New Roman"/>
          <w:b/>
          <w:bCs/>
          <w:sz w:val="24"/>
          <w:szCs w:val="24"/>
          <w:lang w:eastAsia="ru-RU"/>
        </w:rPr>
      </w:pPr>
    </w:p>
    <w:p w:rsidR="004F49D5" w:rsidRDefault="004F49D5" w:rsidP="00DF2B4C">
      <w:pPr>
        <w:spacing w:after="0" w:line="240" w:lineRule="auto"/>
        <w:ind w:firstLine="6"/>
        <w:jc w:val="center"/>
        <w:rPr>
          <w:rFonts w:ascii="Times New Roman" w:eastAsia="Times New Roman" w:hAnsi="Times New Roman" w:cs="Times New Roman"/>
          <w:b/>
          <w:bCs/>
          <w:sz w:val="24"/>
          <w:szCs w:val="24"/>
          <w:lang w:eastAsia="ru-RU"/>
        </w:rPr>
      </w:pPr>
    </w:p>
    <w:p w:rsidR="00DF2B4C" w:rsidRDefault="00DF2B4C" w:rsidP="00D55D46">
      <w:pPr>
        <w:spacing w:after="0" w:line="240" w:lineRule="auto"/>
        <w:ind w:firstLine="6"/>
        <w:jc w:val="right"/>
        <w:rPr>
          <w:rFonts w:ascii="Times New Roman" w:eastAsia="Times New Roman" w:hAnsi="Times New Roman" w:cs="Times New Roman"/>
          <w:sz w:val="24"/>
          <w:szCs w:val="24"/>
          <w:lang w:eastAsia="ru-RU"/>
        </w:rPr>
      </w:pPr>
    </w:p>
    <w:p w:rsidR="00DF2B4C" w:rsidRDefault="00DF2B4C" w:rsidP="00D55D46">
      <w:pPr>
        <w:spacing w:after="0" w:line="240" w:lineRule="auto"/>
        <w:ind w:firstLine="6"/>
        <w:jc w:val="right"/>
        <w:rPr>
          <w:rFonts w:ascii="Times New Roman" w:eastAsia="Times New Roman" w:hAnsi="Times New Roman" w:cs="Times New Roman"/>
          <w:sz w:val="24"/>
          <w:szCs w:val="24"/>
          <w:lang w:eastAsia="ru-RU"/>
        </w:rPr>
      </w:pPr>
    </w:p>
    <w:p w:rsidR="00DF2B4C" w:rsidRPr="002A7F62" w:rsidRDefault="00DF2B4C" w:rsidP="00D55D46">
      <w:pPr>
        <w:spacing w:after="0" w:line="240" w:lineRule="auto"/>
        <w:ind w:firstLine="6"/>
        <w:jc w:val="right"/>
        <w:rPr>
          <w:rFonts w:ascii="Times New Roman" w:eastAsia="Times New Roman" w:hAnsi="Times New Roman" w:cs="Times New Roman"/>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rsidTr="001926B0">
        <w:tc>
          <w:tcPr>
            <w:tcW w:w="5111" w:type="dxa"/>
            <w:shd w:val="clear" w:color="auto" w:fill="FFFFFF"/>
            <w:tcMar>
              <w:top w:w="0" w:type="dxa"/>
              <w:left w:w="45" w:type="dxa"/>
              <w:bottom w:w="0" w:type="dxa"/>
              <w:right w:w="45" w:type="dxa"/>
            </w:tcMar>
          </w:tcPr>
          <w:p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rsidR="0090685C" w:rsidRPr="002A7F62" w:rsidRDefault="00344F51" w:rsidP="00DF2B4C">
      <w:pPr>
        <w:pStyle w:val="af6"/>
        <w:spacing w:line="240" w:lineRule="auto"/>
        <w:jc w:val="center"/>
      </w:pPr>
      <w:r w:rsidRPr="002A7F62">
        <w:br w:type="page"/>
      </w:r>
      <w:r w:rsidR="00D23619" w:rsidRPr="002A7F62">
        <w:lastRenderedPageBreak/>
        <w:t xml:space="preserve">                           </w:t>
      </w:r>
      <w:r w:rsidR="0090685C" w:rsidRPr="002A7F62">
        <w:t>Приложение № 3</w:t>
      </w:r>
    </w:p>
    <w:p w:rsidR="0090685C" w:rsidRPr="002A7F62" w:rsidRDefault="0090685C" w:rsidP="00D55D46">
      <w:pPr>
        <w:pStyle w:val="af6"/>
        <w:spacing w:line="240" w:lineRule="auto"/>
      </w:pPr>
      <w:r w:rsidRPr="002A7F62">
        <w:t>к договору от ___ ________ 202_ г. № _____</w:t>
      </w:r>
    </w:p>
    <w:p w:rsidR="0090685C" w:rsidRPr="002A7F62" w:rsidRDefault="0090685C" w:rsidP="00D55D46">
      <w:pPr>
        <w:pStyle w:val="af6"/>
        <w:spacing w:line="240" w:lineRule="auto"/>
      </w:pPr>
    </w:p>
    <w:p w:rsidR="0090685C" w:rsidRPr="002A7F62" w:rsidRDefault="0090685C" w:rsidP="00D55D46">
      <w:pPr>
        <w:pStyle w:val="af6"/>
        <w:spacing w:line="240" w:lineRule="auto"/>
      </w:pPr>
    </w:p>
    <w:p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rsidTr="003132C5">
        <w:tc>
          <w:tcPr>
            <w:tcW w:w="5098" w:type="dxa"/>
          </w:tcPr>
          <w:p w:rsidR="00AA48CC" w:rsidRPr="002A7F62" w:rsidRDefault="00AA48CC" w:rsidP="003132C5">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rsidR="00AA48CC" w:rsidRPr="002A7F62" w:rsidRDefault="00AA48CC" w:rsidP="003132C5">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rsidTr="003132C5">
        <w:tc>
          <w:tcPr>
            <w:tcW w:w="5098" w:type="dxa"/>
          </w:tcPr>
          <w:p w:rsidR="00AA48CC" w:rsidRPr="002A7F62" w:rsidRDefault="00AA48CC" w:rsidP="003132C5">
            <w:pPr>
              <w:tabs>
                <w:tab w:val="left" w:pos="1134"/>
              </w:tabs>
              <w:ind w:left="31"/>
              <w:jc w:val="center"/>
              <w:rPr>
                <w:rFonts w:ascii="Times New Roman" w:hAnsi="Times New Roman" w:cs="Times New Roman"/>
              </w:rPr>
            </w:pPr>
          </w:p>
        </w:tc>
        <w:tc>
          <w:tcPr>
            <w:tcW w:w="4247" w:type="dxa"/>
          </w:tcPr>
          <w:p w:rsidR="00AA48CC" w:rsidRPr="002A7F62" w:rsidRDefault="00AA48CC" w:rsidP="003132C5">
            <w:pPr>
              <w:tabs>
                <w:tab w:val="left" w:pos="1134"/>
              </w:tabs>
              <w:ind w:left="39"/>
              <w:jc w:val="center"/>
              <w:rPr>
                <w:rFonts w:ascii="Times New Roman" w:hAnsi="Times New Roman" w:cs="Times New Roman"/>
              </w:rPr>
            </w:pPr>
          </w:p>
        </w:tc>
      </w:tr>
      <w:tr w:rsidR="00AA48CC" w:rsidRPr="002A7F62" w:rsidTr="003132C5">
        <w:tc>
          <w:tcPr>
            <w:tcW w:w="5098" w:type="dxa"/>
          </w:tcPr>
          <w:p w:rsidR="00AA48CC" w:rsidRPr="002A7F62" w:rsidRDefault="00AA48CC" w:rsidP="003132C5">
            <w:pPr>
              <w:tabs>
                <w:tab w:val="left" w:pos="1134"/>
              </w:tabs>
              <w:ind w:left="31"/>
              <w:rPr>
                <w:rFonts w:ascii="Times New Roman" w:hAnsi="Times New Roman" w:cs="Times New Roman"/>
              </w:rPr>
            </w:pPr>
            <w:r w:rsidRPr="002A7F62">
              <w:rPr>
                <w:rFonts w:ascii="Times New Roman" w:hAnsi="Times New Roman" w:cs="Times New Roman"/>
              </w:rPr>
              <w:t>ЗАКАЗЧИК</w:t>
            </w:r>
          </w:p>
          <w:p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rsidR="00AA48CC" w:rsidRPr="002A7F62" w:rsidRDefault="00AA48CC" w:rsidP="003132C5">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rsidR="00AA48CC" w:rsidRPr="002A7F62" w:rsidRDefault="00AA48CC" w:rsidP="003132C5">
            <w:pPr>
              <w:tabs>
                <w:tab w:val="left" w:pos="1134"/>
              </w:tabs>
              <w:ind w:left="39"/>
              <w:rPr>
                <w:rFonts w:ascii="Times New Roman" w:hAnsi="Times New Roman" w:cs="Times New Roman"/>
              </w:rPr>
            </w:pPr>
            <w:r w:rsidRPr="002A7F62">
              <w:rPr>
                <w:rFonts w:ascii="Times New Roman" w:hAnsi="Times New Roman" w:cs="Times New Roman"/>
              </w:rPr>
              <w:t>ИСПОЛНИТЕЛЬ</w:t>
            </w:r>
          </w:p>
          <w:p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rsidR="00AA48CC" w:rsidRPr="002A7F62" w:rsidRDefault="00AA48CC" w:rsidP="003132C5">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rsidTr="003132C5">
        <w:trPr>
          <w:trHeight w:val="83"/>
        </w:trPr>
        <w:tc>
          <w:tcPr>
            <w:tcW w:w="5098" w:type="dxa"/>
          </w:tcPr>
          <w:p w:rsidR="00AA48CC" w:rsidRPr="002A7F62" w:rsidRDefault="00AA48CC" w:rsidP="00DB575C">
            <w:pPr>
              <w:tabs>
                <w:tab w:val="left" w:pos="1134"/>
              </w:tabs>
              <w:rPr>
                <w:rFonts w:ascii="Times New Roman" w:hAnsi="Times New Roman" w:cs="Times New Roman"/>
              </w:rPr>
            </w:pPr>
          </w:p>
          <w:p w:rsidR="00AA48CC" w:rsidRPr="002A7F62" w:rsidRDefault="00AA48CC" w:rsidP="003132C5">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rsidR="00AA48CC" w:rsidRPr="002A7F62" w:rsidRDefault="00AA48CC" w:rsidP="003132C5">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rsidR="00AA48CC" w:rsidRPr="002A7F62" w:rsidRDefault="00AA48CC" w:rsidP="003132C5">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rsidR="00AA48CC" w:rsidRPr="002A7F62" w:rsidRDefault="00AA48CC" w:rsidP="003132C5">
            <w:pPr>
              <w:tabs>
                <w:tab w:val="left" w:pos="1134"/>
              </w:tabs>
              <w:ind w:left="39"/>
              <w:jc w:val="center"/>
              <w:rPr>
                <w:rFonts w:ascii="Times New Roman" w:hAnsi="Times New Roman" w:cs="Times New Roman"/>
              </w:rPr>
            </w:pPr>
          </w:p>
          <w:p w:rsidR="00AA48CC" w:rsidRPr="002A7F62" w:rsidRDefault="00AA48CC" w:rsidP="003132C5">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rsidR="00AA48CC" w:rsidRPr="002A7F62" w:rsidRDefault="00AA48CC" w:rsidP="003132C5">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rsidR="00AA48CC" w:rsidRPr="002A7F62" w:rsidRDefault="00AA48CC" w:rsidP="003132C5">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rsidTr="003132C5">
        <w:tc>
          <w:tcPr>
            <w:tcW w:w="5098" w:type="dxa"/>
          </w:tcPr>
          <w:p w:rsidR="00AA48CC" w:rsidRPr="002A7F62" w:rsidRDefault="00AA48CC" w:rsidP="003132C5">
            <w:pPr>
              <w:tabs>
                <w:tab w:val="left" w:pos="1134"/>
              </w:tabs>
              <w:ind w:left="567"/>
              <w:rPr>
                <w:rFonts w:ascii="Times New Roman" w:hAnsi="Times New Roman" w:cs="Times New Roman"/>
              </w:rPr>
            </w:pPr>
          </w:p>
        </w:tc>
        <w:tc>
          <w:tcPr>
            <w:tcW w:w="4247" w:type="dxa"/>
          </w:tcPr>
          <w:p w:rsidR="00AA48CC" w:rsidRPr="002A7F62" w:rsidRDefault="00AA48CC" w:rsidP="003132C5">
            <w:pPr>
              <w:tabs>
                <w:tab w:val="left" w:pos="1134"/>
              </w:tabs>
              <w:ind w:left="567"/>
              <w:jc w:val="center"/>
              <w:rPr>
                <w:rFonts w:ascii="Times New Roman" w:hAnsi="Times New Roman" w:cs="Times New Roman"/>
              </w:rPr>
            </w:pPr>
          </w:p>
        </w:tc>
      </w:tr>
    </w:tbl>
    <w:p w:rsidR="00AA48CC" w:rsidRPr="002A7F62" w:rsidRDefault="00AA48CC" w:rsidP="00DB575C">
      <w:pPr>
        <w:tabs>
          <w:tab w:val="left" w:pos="1134"/>
        </w:tabs>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rsidR="00AA48CC" w:rsidRPr="002A7F62" w:rsidRDefault="00AA48CC" w:rsidP="003132C5">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rsidR="00AA48CC" w:rsidRPr="002A7F62" w:rsidRDefault="00AA48CC" w:rsidP="003132C5">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r w:rsidR="00AA48CC" w:rsidRPr="002A7F62" w:rsidTr="003132C5">
        <w:tc>
          <w:tcPr>
            <w:tcW w:w="1174" w:type="dxa"/>
          </w:tcPr>
          <w:p w:rsidR="00AA48CC" w:rsidRPr="002A7F62" w:rsidRDefault="00AA48CC" w:rsidP="003132C5">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rsidR="00AA48CC" w:rsidRPr="002A7F62" w:rsidRDefault="00AA48CC" w:rsidP="003132C5">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rsidR="00AA48CC" w:rsidRPr="002A7F62" w:rsidRDefault="00AA48CC" w:rsidP="003132C5">
            <w:pPr>
              <w:tabs>
                <w:tab w:val="left" w:pos="1134"/>
              </w:tabs>
              <w:ind w:left="567"/>
              <w:jc w:val="center"/>
              <w:rPr>
                <w:rFonts w:ascii="Times New Roman" w:hAnsi="Times New Roman" w:cs="Times New Roman"/>
              </w:rPr>
            </w:pPr>
          </w:p>
        </w:tc>
      </w:tr>
    </w:tbl>
    <w:p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w:t>
      </w:r>
      <w:r w:rsidR="0070495B">
        <w:rPr>
          <w:rFonts w:ascii="Times New Roman" w:hAnsi="Times New Roman" w:cs="Times New Roman"/>
          <w:kern w:val="2"/>
          <w:sz w:val="24"/>
          <w:szCs w:val="24"/>
          <w14:ligatures w14:val="standardContextual"/>
        </w:rPr>
        <w:t xml:space="preserve">2 </w:t>
      </w:r>
      <w:r w:rsidRPr="002A7F62">
        <w:rPr>
          <w:rFonts w:ascii="Times New Roman" w:hAnsi="Times New Roman" w:cs="Times New Roman"/>
          <w:kern w:val="2"/>
          <w:sz w:val="24"/>
          <w:szCs w:val="24"/>
          <w14:ligatures w14:val="standardContextual"/>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rsidR="00AA48CC" w:rsidRPr="002A7F62" w:rsidRDefault="00AA48CC" w:rsidP="00AA48CC">
      <w:pPr>
        <w:tabs>
          <w:tab w:val="left" w:pos="1134"/>
        </w:tabs>
        <w:ind w:firstLine="709"/>
        <w:contextualSpacing/>
        <w:jc w:val="both"/>
        <w:rPr>
          <w:rFonts w:ascii="Times New Roman" w:hAnsi="Times New Roman" w:cs="Times New Roman"/>
          <w:kern w:val="2"/>
          <w:sz w:val="24"/>
          <w:szCs w:val="24"/>
          <w14:ligatures w14:val="standardContextual"/>
        </w:rPr>
      </w:pPr>
    </w:p>
    <w:p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rsidR="00AA48CC" w:rsidRPr="002A7F62" w:rsidRDefault="00AA48CC" w:rsidP="00AA48CC">
      <w:pPr>
        <w:tabs>
          <w:tab w:val="left" w:pos="1134"/>
        </w:tabs>
        <w:ind w:firstLine="709"/>
        <w:jc w:val="center"/>
        <w:rPr>
          <w:rFonts w:ascii="Times New Roman" w:hAnsi="Times New Roman" w:cs="Times New Roman"/>
          <w:b/>
          <w:bCs/>
          <w:kern w:val="2"/>
          <w:sz w:val="24"/>
          <w:szCs w:val="24"/>
          <w14:ligatures w14:val="standardContextual"/>
        </w:rPr>
      </w:pPr>
    </w:p>
    <w:p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rsidR="00A07CE0" w:rsidRPr="002A7F62" w:rsidRDefault="00AA48CC" w:rsidP="00DB575C">
      <w:pPr>
        <w:tabs>
          <w:tab w:val="left" w:pos="1134"/>
        </w:tabs>
        <w:ind w:firstLine="709"/>
        <w:jc w:val="both"/>
        <w:rPr>
          <w:rFonts w:ascii="Times New Roman" w:hAnsi="Times New Roman" w:cs="Times New Roman"/>
          <w:i/>
          <w:iCs/>
          <w:kern w:val="2"/>
          <w:sz w:val="24"/>
          <w:szCs w:val="24"/>
          <w14:ligatures w14:val="standardContextual"/>
        </w:rPr>
        <w:sectPr w:rsidR="00A07CE0" w:rsidRPr="002A7F62" w:rsidSect="00E67233">
          <w:pgSz w:w="11906" w:h="16838"/>
          <w:pgMar w:top="1134" w:right="851" w:bottom="1134" w:left="1418"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r w:rsidR="0094702F">
        <w:rPr>
          <w:rFonts w:ascii="Times New Roman" w:hAnsi="Times New Roman" w:cs="Times New Roman"/>
          <w:i/>
          <w:iCs/>
          <w:kern w:val="2"/>
          <w:sz w:val="24"/>
          <w:szCs w:val="24"/>
          <w14:ligatures w14:val="standardContextual"/>
        </w:rPr>
        <w:t>луг</w:t>
      </w:r>
    </w:p>
    <w:p w:rsidR="00D73B81" w:rsidRPr="002A7F62" w:rsidRDefault="0044024C" w:rsidP="0044024C">
      <w:pPr>
        <w:pStyle w:val="af6"/>
        <w:spacing w:line="240" w:lineRule="auto"/>
        <w:ind w:firstLine="0"/>
        <w:jc w:val="both"/>
      </w:pPr>
      <w:r>
        <w:lastRenderedPageBreak/>
        <w:t xml:space="preserve">                                                                                     </w:t>
      </w:r>
      <w:r w:rsidR="00D73B81" w:rsidRPr="002A7F62">
        <w:t>Приложение № 4</w:t>
      </w:r>
    </w:p>
    <w:p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rsidR="00D73B81" w:rsidRPr="002A7F62" w:rsidRDefault="00D73B81" w:rsidP="00DB575C">
      <w:pPr>
        <w:pStyle w:val="af6"/>
        <w:spacing w:line="240" w:lineRule="auto"/>
      </w:pPr>
    </w:p>
    <w:p w:rsidR="00223A9C" w:rsidRDefault="00223A9C" w:rsidP="00D55D46">
      <w:pPr>
        <w:spacing w:after="0" w:line="240" w:lineRule="auto"/>
        <w:jc w:val="center"/>
        <w:rPr>
          <w:rFonts w:ascii="Times New Roman" w:hAnsi="Times New Roman" w:cs="Times New Roman"/>
          <w:b/>
          <w:sz w:val="24"/>
          <w:szCs w:val="24"/>
        </w:rPr>
      </w:pPr>
    </w:p>
    <w:p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rsidR="00126A93" w:rsidRPr="002A7F62" w:rsidRDefault="00126A93" w:rsidP="00D55D46">
      <w:pPr>
        <w:spacing w:after="0" w:line="240" w:lineRule="auto"/>
        <w:jc w:val="center"/>
        <w:rPr>
          <w:rFonts w:ascii="Times New Roman" w:hAnsi="Times New Roman" w:cs="Times New Roman"/>
          <w:b/>
          <w:sz w:val="24"/>
          <w:szCs w:val="24"/>
        </w:rPr>
      </w:pPr>
    </w:p>
    <w:p w:rsidR="00223A9C" w:rsidRPr="00A45EAA"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r w:rsidRPr="00A45EAA">
        <w:rPr>
          <w:rFonts w:ascii="Times New Roman" w:hAnsi="Times New Roman"/>
          <w:sz w:val="24"/>
          <w:szCs w:val="24"/>
          <w:lang w:val="en-US" w:eastAsia="zh-CN"/>
        </w:rPr>
        <w:t>xls</w:t>
      </w:r>
      <w:r w:rsidRPr="00A45EAA">
        <w:rPr>
          <w:rFonts w:ascii="Times New Roman" w:hAnsi="Times New Roman"/>
          <w:sz w:val="24"/>
          <w:szCs w:val="24"/>
          <w:lang w:eastAsia="zh-CN"/>
        </w:rPr>
        <w:t>, .pdf соответственно) в установленный Договором срок.</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rsidR="00223A9C" w:rsidRPr="001F3995" w:rsidRDefault="00223A9C" w:rsidP="00223A9C">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rsidR="00223A9C" w:rsidRPr="001F3995" w:rsidRDefault="00223A9C" w:rsidP="00223A9C">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lastRenderedPageBreak/>
        <w:t>Информация, предоставленная на иностранном языке, должны быть переведены на русский язык (по требованию Заказчика).</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Исполнитель несет ответственность за достоверность данных, содержащихся Отчете и за соответствие их требованиям настоящего Регламента.</w:t>
      </w:r>
    </w:p>
    <w:p w:rsidR="00223A9C" w:rsidRDefault="00223A9C" w:rsidP="00223A9C">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rsidR="00223A9C" w:rsidRPr="001F3995" w:rsidRDefault="00223A9C" w:rsidP="00223A9C">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rsidR="00223A9C" w:rsidRPr="001F3995" w:rsidRDefault="00223A9C" w:rsidP="00223A9C">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rsidR="00223A9C" w:rsidRPr="001F3995" w:rsidRDefault="00223A9C" w:rsidP="00223A9C">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rsidR="00223A9C" w:rsidRDefault="00223A9C" w:rsidP="00223A9C">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rsidR="00223A9C" w:rsidRPr="001F3995" w:rsidRDefault="00223A9C" w:rsidP="00223A9C">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rsidR="00223A9C" w:rsidRPr="001F3995" w:rsidRDefault="00223A9C" w:rsidP="00223A9C">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rsidR="00223A9C" w:rsidRDefault="00223A9C" w:rsidP="00223A9C">
      <w:pPr>
        <w:tabs>
          <w:tab w:val="left" w:pos="1134"/>
        </w:tabs>
        <w:spacing w:after="0" w:line="240" w:lineRule="auto"/>
        <w:ind w:firstLine="567"/>
        <w:jc w:val="both"/>
        <w:rPr>
          <w:rFonts w:ascii="Times New Roman" w:hAnsi="Times New Roman"/>
          <w:b/>
          <w:bCs/>
          <w:sz w:val="24"/>
          <w:szCs w:val="24"/>
          <w:lang w:eastAsia="zh-CN"/>
        </w:rPr>
      </w:pPr>
    </w:p>
    <w:p w:rsidR="00223A9C" w:rsidRPr="001F3995" w:rsidRDefault="00223A9C" w:rsidP="00223A9C">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rsidR="00223A9C" w:rsidRPr="001F3995" w:rsidRDefault="00223A9C" w:rsidP="00223A9C">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223A9C" w:rsidRPr="001F3995" w:rsidRDefault="00223A9C" w:rsidP="00223A9C">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223A9C" w:rsidRPr="001F3995" w:rsidRDefault="00223A9C" w:rsidP="00223A9C">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rsidR="00223A9C" w:rsidRDefault="00223A9C" w:rsidP="00223A9C">
      <w:pPr>
        <w:tabs>
          <w:tab w:val="left" w:pos="1134"/>
        </w:tabs>
        <w:spacing w:after="0" w:line="240" w:lineRule="auto"/>
        <w:ind w:firstLine="567"/>
        <w:contextualSpacing/>
        <w:jc w:val="both"/>
        <w:rPr>
          <w:rFonts w:ascii="Times New Roman" w:hAnsi="Times New Roman"/>
          <w:b/>
          <w:bCs/>
          <w:sz w:val="24"/>
          <w:szCs w:val="24"/>
          <w:lang w:eastAsia="zh-CN"/>
        </w:rPr>
      </w:pPr>
    </w:p>
    <w:p w:rsidR="00223A9C" w:rsidRPr="001F3995" w:rsidRDefault="00223A9C" w:rsidP="00223A9C">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rsidR="00223A9C" w:rsidRPr="001F3995" w:rsidRDefault="00223A9C" w:rsidP="00223A9C">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lastRenderedPageBreak/>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rsidR="00223A9C" w:rsidRPr="001F3995" w:rsidRDefault="00223A9C" w:rsidP="00223A9C">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rsidR="00223A9C" w:rsidRDefault="00223A9C" w:rsidP="00223A9C">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rsidR="00223A9C" w:rsidRPr="001F3995" w:rsidRDefault="00223A9C" w:rsidP="00223A9C">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rsidR="00223A9C" w:rsidRPr="001F3995" w:rsidRDefault="00223A9C" w:rsidP="00223A9C">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rsidR="00223A9C" w:rsidRPr="001F3995" w:rsidRDefault="00223A9C" w:rsidP="00223A9C">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rsidR="00223A9C" w:rsidRPr="001F3995" w:rsidRDefault="00223A9C" w:rsidP="00223A9C">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rsidR="00223A9C" w:rsidRDefault="00223A9C" w:rsidP="00223A9C">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rsidR="00223A9C" w:rsidRPr="001F3995" w:rsidRDefault="00223A9C" w:rsidP="00223A9C">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rsidR="00223A9C" w:rsidRPr="001F3995" w:rsidRDefault="00223A9C" w:rsidP="00223A9C">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rsidR="00223A9C" w:rsidRPr="001F3995" w:rsidRDefault="00223A9C" w:rsidP="00223A9C">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rsidR="00223A9C" w:rsidRPr="001F3995" w:rsidRDefault="00223A9C" w:rsidP="00223A9C">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rsidR="00223A9C" w:rsidRPr="001F3995" w:rsidRDefault="00223A9C" w:rsidP="00223A9C">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rsidR="00223A9C" w:rsidRPr="001F3995" w:rsidRDefault="00223A9C" w:rsidP="00223A9C">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rsidR="00237D44" w:rsidRDefault="00237D44" w:rsidP="00237D44">
      <w:pPr>
        <w:tabs>
          <w:tab w:val="left" w:pos="993"/>
        </w:tabs>
        <w:spacing w:after="0" w:line="240" w:lineRule="auto"/>
        <w:ind w:left="709"/>
        <w:contextualSpacing/>
        <w:jc w:val="both"/>
        <w:rPr>
          <w:rFonts w:ascii="Times New Roman" w:eastAsia="Arial Unicode MS" w:hAnsi="Times New Roman" w:cs="Times New Roman"/>
          <w:bCs/>
          <w:sz w:val="24"/>
          <w:szCs w:val="24"/>
          <w:bdr w:val="none" w:sz="0" w:space="0" w:color="auto" w:frame="1"/>
        </w:rPr>
      </w:pPr>
    </w:p>
    <w:p w:rsidR="00237D44" w:rsidRDefault="00237D44" w:rsidP="00237D44">
      <w:pPr>
        <w:tabs>
          <w:tab w:val="left" w:pos="993"/>
        </w:tabs>
        <w:spacing w:after="0" w:line="240" w:lineRule="auto"/>
        <w:ind w:left="709"/>
        <w:contextualSpacing/>
        <w:jc w:val="both"/>
        <w:rPr>
          <w:rFonts w:ascii="Times New Roman" w:eastAsia="Arial Unicode MS" w:hAnsi="Times New Roman" w:cs="Times New Roman"/>
          <w:bCs/>
          <w:sz w:val="24"/>
          <w:szCs w:val="24"/>
          <w:bdr w:val="none" w:sz="0" w:space="0" w:color="auto" w:frame="1"/>
        </w:rPr>
      </w:pPr>
    </w:p>
    <w:p w:rsidR="00237D44" w:rsidRPr="002A7F62" w:rsidRDefault="00237D44" w:rsidP="00237D44">
      <w:pPr>
        <w:tabs>
          <w:tab w:val="left" w:pos="993"/>
        </w:tabs>
        <w:spacing w:after="0" w:line="240" w:lineRule="auto"/>
        <w:ind w:left="709"/>
        <w:contextualSpacing/>
        <w:jc w:val="both"/>
        <w:rPr>
          <w:rFonts w:ascii="Times New Roman" w:eastAsia="Arial Unicode MS" w:hAnsi="Times New Roman" w:cs="Times New Roman"/>
          <w:bCs/>
          <w:sz w:val="24"/>
          <w:szCs w:val="24"/>
          <w:bdr w:val="none" w:sz="0" w:space="0" w:color="auto" w:frame="1"/>
        </w:rPr>
      </w:pPr>
    </w:p>
    <w:p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rsidTr="00726F29">
        <w:trPr>
          <w:trHeight w:val="651"/>
        </w:trPr>
        <w:tc>
          <w:tcPr>
            <w:tcW w:w="4527" w:type="dxa"/>
          </w:tcPr>
          <w:p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rsidR="006931DA" w:rsidRPr="002A7F62" w:rsidRDefault="006931DA" w:rsidP="00D55D46">
      <w:pPr>
        <w:pStyle w:val="af6"/>
        <w:spacing w:line="240" w:lineRule="auto"/>
      </w:pPr>
    </w:p>
    <w:p w:rsidR="006931DA" w:rsidRPr="002A7F62" w:rsidRDefault="006931DA" w:rsidP="00D55D46">
      <w:pPr>
        <w:pStyle w:val="af6"/>
        <w:spacing w:line="240" w:lineRule="auto"/>
        <w:rPr>
          <w:bCs/>
          <w:i/>
        </w:rPr>
      </w:pPr>
    </w:p>
    <w:p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акта сдачи–приемки оказанных услуг</w:t>
      </w:r>
    </w:p>
    <w:p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0"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0"/>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rsidR="00126A93" w:rsidRPr="002A7F62" w:rsidRDefault="00A07CE0">
      <w:pPr>
        <w:pStyle w:val="a4"/>
        <w:numPr>
          <w:ilvl w:val="0"/>
          <w:numId w:val="24"/>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rsidR="00A07CE0" w:rsidRPr="002A7F62" w:rsidRDefault="00A07CE0">
      <w:pPr>
        <w:pStyle w:val="a4"/>
        <w:numPr>
          <w:ilvl w:val="0"/>
          <w:numId w:val="24"/>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w:t>
            </w:r>
            <w:r w:rsidR="001A3D04">
              <w:rPr>
                <w:rFonts w:ascii="Times New Roman" w:eastAsia="Times New Roman" w:hAnsi="Times New Roman" w:cs="Times New Roman"/>
                <w:b/>
                <w:sz w:val="24"/>
                <w:szCs w:val="24"/>
                <w:lang w:eastAsia="ru-RU"/>
              </w:rPr>
              <w:t>__</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w:t>
            </w:r>
            <w:r w:rsidR="001A3D04">
              <w:rPr>
                <w:rFonts w:ascii="Times New Roman" w:eastAsia="Times New Roman" w:hAnsi="Times New Roman" w:cs="Times New Roman"/>
                <w:b/>
                <w:sz w:val="24"/>
                <w:szCs w:val="24"/>
                <w:lang w:eastAsia="ru-RU"/>
              </w:rPr>
              <w:t>__</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4B7C71">
        <w:rPr>
          <w:rFonts w:ascii="Times New Roman" w:eastAsia="Times New Roman" w:hAnsi="Times New Roman" w:cs="Times New Roman"/>
          <w:b/>
          <w:bCs/>
          <w:iCs/>
          <w:color w:val="EE0000"/>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8"/>
          <w:rFonts w:ascii="Times New Roman" w:eastAsia="Times New Roman" w:hAnsi="Times New Roman" w:cs="Times New Roman"/>
          <w:iCs/>
          <w:sz w:val="24"/>
          <w:szCs w:val="24"/>
          <w:lang w:eastAsia="ru-RU"/>
        </w:rPr>
        <w:footnoteReference w:id="3"/>
      </w:r>
      <w:r w:rsidR="007400B2" w:rsidRPr="002A7F62">
        <w:rPr>
          <w:rFonts w:ascii="Times New Roman" w:eastAsia="Times New Roman" w:hAnsi="Times New Roman" w:cs="Times New Roman"/>
          <w:iCs/>
          <w:sz w:val="24"/>
          <w:szCs w:val="24"/>
          <w:lang w:eastAsia="ru-RU"/>
        </w:rPr>
        <w:t>:</w:t>
      </w:r>
    </w:p>
    <w:p w:rsidR="007400B2" w:rsidRPr="002A7F62" w:rsidRDefault="007400B2">
      <w:pPr>
        <w:pStyle w:val="a4"/>
        <w:numPr>
          <w:ilvl w:val="0"/>
          <w:numId w:val="13"/>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rsidR="007400B2" w:rsidRPr="002A7F62" w:rsidRDefault="007400B2">
      <w:pPr>
        <w:pStyle w:val="a4"/>
        <w:numPr>
          <w:ilvl w:val="0"/>
          <w:numId w:val="13"/>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rsidTr="0049552C">
        <w:tc>
          <w:tcPr>
            <w:tcW w:w="5146" w:type="dxa"/>
            <w:shd w:val="clear" w:color="auto" w:fill="FFFFFF"/>
            <w:tcMar>
              <w:top w:w="0" w:type="dxa"/>
              <w:left w:w="45" w:type="dxa"/>
              <w:bottom w:w="0" w:type="dxa"/>
              <w:right w:w="45" w:type="dxa"/>
            </w:tcMar>
          </w:tcPr>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rsidR="00B66FF6" w:rsidRDefault="00B66FF6" w:rsidP="00D55D46">
      <w:pPr>
        <w:spacing w:after="0" w:line="240" w:lineRule="auto"/>
        <w:jc w:val="both"/>
        <w:rPr>
          <w:rFonts w:ascii="Times New Roman" w:eastAsia="Times New Roman" w:hAnsi="Times New Roman" w:cs="Times New Roman"/>
          <w:b/>
          <w:sz w:val="24"/>
          <w:szCs w:val="24"/>
          <w:lang w:eastAsia="ru-RU"/>
        </w:rPr>
      </w:pPr>
    </w:p>
    <w:p w:rsidR="0044024C" w:rsidRDefault="00223A9C"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комиссии Заказчика</w:t>
      </w:r>
    </w:p>
    <w:p w:rsidR="00223A9C" w:rsidRDefault="00223A9C" w:rsidP="00D55D46">
      <w:pPr>
        <w:spacing w:after="0" w:line="240" w:lineRule="auto"/>
        <w:jc w:val="both"/>
        <w:rPr>
          <w:rFonts w:ascii="Times New Roman" w:eastAsia="Times New Roman" w:hAnsi="Times New Roman" w:cs="Times New Roman"/>
          <w:b/>
          <w:sz w:val="24"/>
          <w:szCs w:val="24"/>
          <w:lang w:eastAsia="ru-RU"/>
        </w:rPr>
      </w:pPr>
    </w:p>
    <w:p w:rsidR="00223A9C" w:rsidRDefault="00223A9C"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rsidR="00223A9C" w:rsidRDefault="00223A9C" w:rsidP="00D55D46">
      <w:pPr>
        <w:spacing w:after="0" w:line="240" w:lineRule="auto"/>
        <w:jc w:val="both"/>
        <w:rPr>
          <w:rFonts w:ascii="Times New Roman" w:eastAsia="Times New Roman" w:hAnsi="Times New Roman" w:cs="Times New Roman"/>
          <w:b/>
          <w:sz w:val="24"/>
          <w:szCs w:val="24"/>
          <w:lang w:eastAsia="ru-RU"/>
        </w:rPr>
      </w:pPr>
    </w:p>
    <w:p w:rsidR="00223A9C" w:rsidRDefault="00223A9C" w:rsidP="00223A9C">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rsidR="00223A9C" w:rsidRDefault="00223A9C" w:rsidP="00D55D46">
      <w:pPr>
        <w:spacing w:after="0" w:line="240" w:lineRule="auto"/>
        <w:jc w:val="both"/>
        <w:rPr>
          <w:rFonts w:ascii="Times New Roman" w:eastAsia="Times New Roman" w:hAnsi="Times New Roman" w:cs="Times New Roman"/>
          <w:b/>
          <w:sz w:val="24"/>
          <w:szCs w:val="24"/>
          <w:lang w:eastAsia="ru-RU"/>
        </w:rPr>
      </w:pPr>
    </w:p>
    <w:p w:rsidR="00223A9C" w:rsidRDefault="00223A9C" w:rsidP="00223A9C">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rsidR="0044024C" w:rsidRDefault="0044024C" w:rsidP="00D55D46">
      <w:pPr>
        <w:spacing w:after="0" w:line="240" w:lineRule="auto"/>
        <w:jc w:val="both"/>
        <w:rPr>
          <w:rFonts w:ascii="Times New Roman" w:eastAsia="Times New Roman" w:hAnsi="Times New Roman" w:cs="Times New Roman"/>
          <w:b/>
          <w:sz w:val="24"/>
          <w:szCs w:val="24"/>
          <w:lang w:eastAsia="ru-RU"/>
        </w:rPr>
      </w:pPr>
    </w:p>
    <w:p w:rsidR="0044024C" w:rsidRPr="002A7F62" w:rsidRDefault="0044024C" w:rsidP="00D55D46">
      <w:pPr>
        <w:spacing w:after="0" w:line="240" w:lineRule="auto"/>
        <w:jc w:val="both"/>
        <w:rPr>
          <w:rFonts w:ascii="Times New Roman" w:eastAsia="Times New Roman" w:hAnsi="Times New Roman" w:cs="Times New Roman"/>
          <w:b/>
          <w:sz w:val="24"/>
          <w:szCs w:val="24"/>
          <w:lang w:eastAsia="ru-RU"/>
        </w:rPr>
      </w:pPr>
    </w:p>
    <w:p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rsidTr="00726F29">
        <w:tc>
          <w:tcPr>
            <w:tcW w:w="4950" w:type="dxa"/>
            <w:shd w:val="clear" w:color="auto" w:fill="FFFFFF"/>
          </w:tcPr>
          <w:p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rsidR="000F4F16" w:rsidRDefault="000F4F16" w:rsidP="0089459D">
      <w:pPr>
        <w:spacing w:after="0" w:line="240" w:lineRule="auto"/>
        <w:jc w:val="center"/>
        <w:rPr>
          <w:rFonts w:ascii="Times New Roman" w:eastAsia="Times New Roman" w:hAnsi="Times New Roman" w:cs="Times New Roman"/>
          <w:b/>
          <w:sz w:val="24"/>
          <w:szCs w:val="24"/>
          <w:lang w:eastAsia="ru-RU"/>
        </w:rPr>
      </w:pPr>
    </w:p>
    <w:p w:rsidR="00687E1D" w:rsidRDefault="00687E1D" w:rsidP="0089459D">
      <w:pPr>
        <w:spacing w:after="0" w:line="240" w:lineRule="auto"/>
        <w:jc w:val="center"/>
        <w:rPr>
          <w:rFonts w:ascii="Times New Roman" w:eastAsia="Times New Roman" w:hAnsi="Times New Roman" w:cs="Times New Roman"/>
          <w:b/>
          <w:sz w:val="24"/>
          <w:szCs w:val="24"/>
          <w:lang w:eastAsia="ru-RU"/>
        </w:rPr>
      </w:pPr>
    </w:p>
    <w:p w:rsidR="00687E1D" w:rsidRDefault="00687E1D" w:rsidP="0089459D">
      <w:pPr>
        <w:spacing w:after="0" w:line="240" w:lineRule="auto"/>
        <w:jc w:val="center"/>
        <w:rPr>
          <w:rFonts w:ascii="Times New Roman" w:eastAsia="Times New Roman" w:hAnsi="Times New Roman" w:cs="Times New Roman"/>
          <w:b/>
          <w:sz w:val="24"/>
          <w:szCs w:val="24"/>
          <w:lang w:eastAsia="ru-RU"/>
        </w:rPr>
      </w:pPr>
    </w:p>
    <w:p w:rsidR="00687E1D" w:rsidRDefault="00687E1D" w:rsidP="0089459D">
      <w:pPr>
        <w:spacing w:after="0" w:line="240" w:lineRule="auto"/>
        <w:jc w:val="center"/>
        <w:rPr>
          <w:rFonts w:ascii="Times New Roman" w:eastAsia="Times New Roman" w:hAnsi="Times New Roman" w:cs="Times New Roman"/>
          <w:b/>
          <w:sz w:val="24"/>
          <w:szCs w:val="24"/>
          <w:lang w:eastAsia="ru-RU"/>
        </w:rPr>
      </w:pPr>
    </w:p>
    <w:p w:rsidR="00223A9C" w:rsidRDefault="00223A9C">
      <w:pPr>
        <w:spacing w:after="16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687E1D" w:rsidRPr="00687E1D" w:rsidRDefault="00687E1D" w:rsidP="00687E1D">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687E1D">
        <w:rPr>
          <w:rFonts w:ascii="Times New Roman" w:eastAsia="Times New Roman" w:hAnsi="Times New Roman" w:cs="Times New Roman"/>
          <w:sz w:val="24"/>
          <w:szCs w:val="24"/>
          <w:lang w:eastAsia="ru-RU"/>
        </w:rPr>
        <w:t>Приложение № 6</w:t>
      </w:r>
    </w:p>
    <w:p w:rsidR="00687E1D" w:rsidRPr="00687E1D" w:rsidRDefault="00687E1D" w:rsidP="00687E1D">
      <w:pPr>
        <w:spacing w:after="0" w:line="240" w:lineRule="auto"/>
        <w:ind w:firstLine="709"/>
        <w:jc w:val="right"/>
        <w:rPr>
          <w:rFonts w:ascii="Times New Roman" w:eastAsia="Times New Roman" w:hAnsi="Times New Roman" w:cs="Times New Roman"/>
          <w:sz w:val="24"/>
          <w:szCs w:val="24"/>
          <w:lang w:eastAsia="ru-RU"/>
        </w:rPr>
      </w:pPr>
      <w:r w:rsidRPr="00687E1D">
        <w:rPr>
          <w:rFonts w:ascii="Times New Roman" w:eastAsia="Times New Roman" w:hAnsi="Times New Roman" w:cs="Times New Roman"/>
          <w:sz w:val="24"/>
          <w:szCs w:val="24"/>
          <w:lang w:eastAsia="ru-RU"/>
        </w:rPr>
        <w:t>к договору от ___ ________ 202_ г. № _____</w:t>
      </w:r>
    </w:p>
    <w:p w:rsidR="00687E1D" w:rsidRDefault="00687E1D" w:rsidP="00687E1D">
      <w:pPr>
        <w:spacing w:after="0" w:line="240" w:lineRule="auto"/>
        <w:ind w:firstLine="709"/>
        <w:jc w:val="right"/>
        <w:rPr>
          <w:rFonts w:ascii="Times New Roman" w:eastAsia="Times New Roman" w:hAnsi="Times New Roman" w:cs="Times New Roman"/>
          <w:sz w:val="24"/>
          <w:szCs w:val="24"/>
          <w:lang w:eastAsia="ru-RU"/>
        </w:rPr>
      </w:pPr>
    </w:p>
    <w:p w:rsidR="00687E1D" w:rsidRPr="00687E1D" w:rsidRDefault="00687E1D" w:rsidP="00687E1D">
      <w:pPr>
        <w:spacing w:after="0" w:line="240" w:lineRule="auto"/>
        <w:ind w:firstLine="709"/>
        <w:jc w:val="right"/>
        <w:rPr>
          <w:rFonts w:ascii="Times New Roman" w:eastAsia="Times New Roman" w:hAnsi="Times New Roman" w:cs="Times New Roman"/>
          <w:sz w:val="24"/>
          <w:szCs w:val="24"/>
          <w:lang w:eastAsia="ru-RU"/>
        </w:rPr>
      </w:pPr>
    </w:p>
    <w:p w:rsidR="00687E1D" w:rsidRPr="00687E1D" w:rsidRDefault="00687E1D" w:rsidP="00687E1D">
      <w:pPr>
        <w:spacing w:after="0"/>
        <w:ind w:right="567"/>
        <w:jc w:val="center"/>
        <w:rPr>
          <w:rFonts w:ascii="Times New Roman" w:hAnsi="Times New Roman" w:cs="Times New Roman"/>
          <w:b/>
          <w:i/>
          <w:sz w:val="24"/>
        </w:rPr>
      </w:pPr>
      <w:r w:rsidRPr="00687E1D">
        <w:rPr>
          <w:rFonts w:ascii="Times New Roman" w:hAnsi="Times New Roman" w:cs="Times New Roman"/>
          <w:b/>
          <w:i/>
          <w:sz w:val="24"/>
        </w:rPr>
        <w:t>Форма</w:t>
      </w:r>
      <w:r w:rsidRPr="00687E1D">
        <w:rPr>
          <w:rFonts w:ascii="Times New Roman" w:hAnsi="Times New Roman" w:cs="Times New Roman"/>
          <w:b/>
          <w:i/>
          <w:spacing w:val="-4"/>
          <w:sz w:val="24"/>
        </w:rPr>
        <w:t xml:space="preserve"> </w:t>
      </w:r>
      <w:r w:rsidRPr="00687E1D">
        <w:rPr>
          <w:rFonts w:ascii="Times New Roman" w:hAnsi="Times New Roman" w:cs="Times New Roman"/>
          <w:b/>
          <w:i/>
          <w:sz w:val="24"/>
        </w:rPr>
        <w:t>журнала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учета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оказанных</w:t>
      </w:r>
      <w:r w:rsidRPr="00687E1D">
        <w:rPr>
          <w:rFonts w:ascii="Times New Roman" w:hAnsi="Times New Roman" w:cs="Times New Roman"/>
          <w:b/>
          <w:i/>
          <w:spacing w:val="-3"/>
          <w:sz w:val="24"/>
        </w:rPr>
        <w:t xml:space="preserve"> </w:t>
      </w:r>
      <w:r w:rsidRPr="00687E1D">
        <w:rPr>
          <w:rFonts w:ascii="Times New Roman" w:hAnsi="Times New Roman" w:cs="Times New Roman"/>
          <w:b/>
          <w:i/>
          <w:spacing w:val="-2"/>
          <w:sz w:val="24"/>
        </w:rPr>
        <w:t>услуг</w:t>
      </w:r>
    </w:p>
    <w:p w:rsidR="00687E1D" w:rsidRPr="00687E1D" w:rsidRDefault="00687E1D" w:rsidP="00687E1D">
      <w:pPr>
        <w:tabs>
          <w:tab w:val="left" w:pos="4788"/>
        </w:tabs>
        <w:spacing w:after="0"/>
        <w:ind w:left="3370" w:right="3940"/>
        <w:jc w:val="center"/>
        <w:rPr>
          <w:rFonts w:ascii="Times New Roman" w:hAnsi="Times New Roman" w:cs="Times New Roman"/>
          <w:i/>
          <w:sz w:val="24"/>
        </w:rPr>
      </w:pPr>
      <w:r w:rsidRPr="00687E1D">
        <w:rPr>
          <w:rFonts w:ascii="Times New Roman" w:hAnsi="Times New Roman" w:cs="Times New Roman"/>
          <w:i/>
          <w:sz w:val="24"/>
        </w:rPr>
        <w:t>Журнал</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учета</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оказанных</w:t>
      </w:r>
      <w:r w:rsidRPr="00687E1D">
        <w:rPr>
          <w:rFonts w:ascii="Times New Roman" w:hAnsi="Times New Roman" w:cs="Times New Roman"/>
          <w:i/>
          <w:spacing w:val="-14"/>
          <w:sz w:val="24"/>
        </w:rPr>
        <w:t xml:space="preserve"> </w:t>
      </w:r>
      <w:r w:rsidRPr="00687E1D">
        <w:rPr>
          <w:rFonts w:ascii="Times New Roman" w:hAnsi="Times New Roman" w:cs="Times New Roman"/>
          <w:i/>
          <w:sz w:val="24"/>
        </w:rPr>
        <w:t xml:space="preserve">услуг за </w:t>
      </w:r>
      <w:r w:rsidRPr="00687E1D">
        <w:rPr>
          <w:rFonts w:ascii="Times New Roman" w:hAnsi="Times New Roman" w:cs="Times New Roman"/>
          <w:sz w:val="24"/>
          <w:u w:val="single"/>
        </w:rPr>
        <w:tab/>
      </w:r>
      <w:r w:rsidRPr="00687E1D">
        <w:rPr>
          <w:rFonts w:ascii="Times New Roman" w:hAnsi="Times New Roman" w:cs="Times New Roman"/>
          <w:i/>
          <w:spacing w:val="-4"/>
          <w:sz w:val="24"/>
        </w:rPr>
        <w:t>год</w:t>
      </w: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i/>
          <w:sz w:val="20"/>
          <w:szCs w:val="24"/>
        </w:rPr>
      </w:pPr>
    </w:p>
    <w:tbl>
      <w:tblPr>
        <w:tblStyle w:val="TableNormal"/>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687E1D" w:rsidRPr="00687E1D" w:rsidTr="003132C5">
        <w:trPr>
          <w:trHeight w:val="1105"/>
        </w:trPr>
        <w:tc>
          <w:tcPr>
            <w:tcW w:w="684" w:type="dxa"/>
          </w:tcPr>
          <w:p w:rsidR="00687E1D" w:rsidRPr="003132C5" w:rsidRDefault="00687E1D" w:rsidP="00687E1D">
            <w:pPr>
              <w:spacing w:after="0" w:line="240" w:lineRule="auto"/>
              <w:rPr>
                <w:rFonts w:ascii="Times New Roman" w:eastAsia="Times New Roman" w:hAnsi="Times New Roman" w:cs="Times New Roman"/>
                <w:i/>
                <w:sz w:val="24"/>
                <w:lang w:val="ru-RU"/>
              </w:rPr>
            </w:pPr>
          </w:p>
          <w:p w:rsidR="00687E1D" w:rsidRPr="00687E1D" w:rsidRDefault="00687E1D" w:rsidP="00687E1D">
            <w:pPr>
              <w:spacing w:after="0" w:line="240" w:lineRule="auto"/>
              <w:ind w:left="186" w:right="158" w:firstLine="40"/>
              <w:rPr>
                <w:rFonts w:ascii="Times New Roman" w:eastAsia="Times New Roman" w:hAnsi="Times New Roman" w:cs="Times New Roman"/>
                <w:i/>
                <w:sz w:val="24"/>
              </w:rPr>
            </w:pPr>
            <w:r w:rsidRPr="00687E1D">
              <w:rPr>
                <w:rFonts w:ascii="Times New Roman" w:eastAsia="Times New Roman" w:hAnsi="Times New Roman" w:cs="Times New Roman"/>
                <w:i/>
                <w:spacing w:val="-10"/>
                <w:sz w:val="24"/>
              </w:rPr>
              <w:t xml:space="preserve">№ </w:t>
            </w:r>
            <w:r w:rsidRPr="00687E1D">
              <w:rPr>
                <w:rFonts w:ascii="Times New Roman" w:eastAsia="Times New Roman" w:hAnsi="Times New Roman" w:cs="Times New Roman"/>
                <w:i/>
                <w:spacing w:val="-5"/>
                <w:sz w:val="24"/>
              </w:rPr>
              <w:t>п/п</w:t>
            </w:r>
          </w:p>
        </w:tc>
        <w:tc>
          <w:tcPr>
            <w:tcW w:w="1849" w:type="dxa"/>
          </w:tcPr>
          <w:p w:rsidR="00687E1D" w:rsidRPr="00687E1D" w:rsidRDefault="00687E1D" w:rsidP="00687E1D">
            <w:pPr>
              <w:spacing w:after="0" w:line="240" w:lineRule="auto"/>
              <w:rPr>
                <w:rFonts w:ascii="Times New Roman" w:eastAsia="Times New Roman" w:hAnsi="Times New Roman" w:cs="Times New Roman"/>
                <w:i/>
                <w:sz w:val="24"/>
              </w:rPr>
            </w:pPr>
          </w:p>
          <w:p w:rsidR="00687E1D" w:rsidRPr="00687E1D" w:rsidRDefault="00687E1D" w:rsidP="00687E1D">
            <w:pPr>
              <w:spacing w:after="0" w:line="240" w:lineRule="auto"/>
              <w:ind w:left="440"/>
              <w:rPr>
                <w:rFonts w:ascii="Times New Roman" w:eastAsia="Times New Roman" w:hAnsi="Times New Roman" w:cs="Times New Roman"/>
                <w:i/>
                <w:sz w:val="24"/>
              </w:rPr>
            </w:pPr>
            <w:r w:rsidRPr="00687E1D">
              <w:rPr>
                <w:rFonts w:ascii="Times New Roman" w:eastAsia="Times New Roman" w:hAnsi="Times New Roman" w:cs="Times New Roman"/>
                <w:i/>
                <w:sz w:val="24"/>
              </w:rPr>
              <w:t>Вид</w:t>
            </w:r>
            <w:r w:rsidRPr="00687E1D">
              <w:rPr>
                <w:rFonts w:ascii="Times New Roman" w:eastAsia="Times New Roman" w:hAnsi="Times New Roman" w:cs="Times New Roman"/>
                <w:i/>
                <w:spacing w:val="-2"/>
                <w:sz w:val="24"/>
              </w:rPr>
              <w:t xml:space="preserve"> услуг</w:t>
            </w:r>
          </w:p>
        </w:tc>
        <w:tc>
          <w:tcPr>
            <w:tcW w:w="1138" w:type="dxa"/>
          </w:tcPr>
          <w:p w:rsidR="00687E1D" w:rsidRPr="00687E1D" w:rsidRDefault="00687E1D" w:rsidP="00687E1D">
            <w:pPr>
              <w:spacing w:after="0" w:line="240" w:lineRule="auto"/>
              <w:rPr>
                <w:rFonts w:ascii="Times New Roman" w:eastAsia="Times New Roman" w:hAnsi="Times New Roman" w:cs="Times New Roman"/>
                <w:i/>
                <w:sz w:val="24"/>
              </w:rPr>
            </w:pPr>
          </w:p>
          <w:p w:rsidR="00687E1D" w:rsidRPr="00687E1D" w:rsidRDefault="00687E1D" w:rsidP="00687E1D">
            <w:pPr>
              <w:spacing w:after="0" w:line="240" w:lineRule="auto"/>
              <w:ind w:left="282"/>
              <w:rPr>
                <w:rFonts w:ascii="Times New Roman" w:eastAsia="Times New Roman" w:hAnsi="Times New Roman" w:cs="Times New Roman"/>
                <w:i/>
                <w:sz w:val="24"/>
              </w:rPr>
            </w:pPr>
            <w:r w:rsidRPr="00687E1D">
              <w:rPr>
                <w:rFonts w:ascii="Times New Roman" w:eastAsia="Times New Roman" w:hAnsi="Times New Roman" w:cs="Times New Roman"/>
                <w:i/>
                <w:spacing w:val="-4"/>
                <w:sz w:val="24"/>
              </w:rPr>
              <w:t>Дата</w:t>
            </w:r>
          </w:p>
        </w:tc>
        <w:tc>
          <w:tcPr>
            <w:tcW w:w="1532" w:type="dxa"/>
          </w:tcPr>
          <w:p w:rsidR="00687E1D" w:rsidRPr="00687E1D" w:rsidRDefault="00687E1D" w:rsidP="00687E1D">
            <w:pPr>
              <w:spacing w:after="0" w:line="240" w:lineRule="auto"/>
              <w:rPr>
                <w:rFonts w:ascii="Times New Roman" w:eastAsia="Times New Roman" w:hAnsi="Times New Roman" w:cs="Times New Roman"/>
                <w:i/>
                <w:sz w:val="24"/>
              </w:rPr>
            </w:pPr>
          </w:p>
          <w:p w:rsidR="00687E1D" w:rsidRPr="00687E1D" w:rsidRDefault="00687E1D" w:rsidP="00687E1D">
            <w:pPr>
              <w:spacing w:after="0" w:line="240" w:lineRule="auto"/>
              <w:ind w:left="420"/>
              <w:rPr>
                <w:rFonts w:ascii="Times New Roman" w:eastAsia="Times New Roman" w:hAnsi="Times New Roman" w:cs="Times New Roman"/>
                <w:i/>
                <w:sz w:val="24"/>
              </w:rPr>
            </w:pPr>
            <w:r w:rsidRPr="00687E1D">
              <w:rPr>
                <w:rFonts w:ascii="Times New Roman" w:eastAsia="Times New Roman" w:hAnsi="Times New Roman" w:cs="Times New Roman"/>
                <w:i/>
                <w:spacing w:val="-2"/>
                <w:sz w:val="24"/>
              </w:rPr>
              <w:t>Объем</w:t>
            </w:r>
          </w:p>
        </w:tc>
        <w:tc>
          <w:tcPr>
            <w:tcW w:w="2451" w:type="dxa"/>
          </w:tcPr>
          <w:p w:rsidR="00687E1D" w:rsidRPr="003132C5" w:rsidRDefault="00687E1D" w:rsidP="00687E1D">
            <w:pPr>
              <w:spacing w:after="0" w:line="240" w:lineRule="auto"/>
              <w:ind w:left="278" w:right="255" w:firstLine="55"/>
              <w:jc w:val="both"/>
              <w:rPr>
                <w:rFonts w:ascii="Times New Roman" w:eastAsia="Times New Roman" w:hAnsi="Times New Roman" w:cs="Times New Roman"/>
                <w:i/>
                <w:sz w:val="24"/>
                <w:lang w:val="ru-RU"/>
              </w:rPr>
            </w:pPr>
            <w:r w:rsidRPr="003132C5">
              <w:rPr>
                <w:rFonts w:ascii="Times New Roman" w:eastAsia="Times New Roman" w:hAnsi="Times New Roman" w:cs="Times New Roman"/>
                <w:i/>
                <w:sz w:val="24"/>
                <w:lang w:val="ru-RU"/>
              </w:rPr>
              <w:t xml:space="preserve">Ф.И.О. и подпись </w:t>
            </w:r>
            <w:r w:rsidRPr="003132C5">
              <w:rPr>
                <w:rFonts w:ascii="Times New Roman" w:eastAsia="Times New Roman" w:hAnsi="Times New Roman" w:cs="Times New Roman"/>
                <w:i/>
                <w:spacing w:val="-2"/>
                <w:sz w:val="24"/>
                <w:lang w:val="ru-RU"/>
              </w:rPr>
              <w:t xml:space="preserve">ответственного </w:t>
            </w:r>
            <w:r w:rsidRPr="003132C5">
              <w:rPr>
                <w:rFonts w:ascii="Times New Roman" w:eastAsia="Times New Roman" w:hAnsi="Times New Roman" w:cs="Times New Roman"/>
                <w:i/>
                <w:sz w:val="24"/>
                <w:lang w:val="ru-RU"/>
              </w:rPr>
              <w:t>лица</w:t>
            </w:r>
            <w:r w:rsidRPr="003132C5">
              <w:rPr>
                <w:rFonts w:ascii="Times New Roman" w:eastAsia="Times New Roman" w:hAnsi="Times New Roman" w:cs="Times New Roman"/>
                <w:i/>
                <w:spacing w:val="-15"/>
                <w:sz w:val="24"/>
                <w:lang w:val="ru-RU"/>
              </w:rPr>
              <w:t xml:space="preserve"> </w:t>
            </w:r>
            <w:r w:rsidRPr="003132C5">
              <w:rPr>
                <w:rFonts w:ascii="Times New Roman" w:eastAsia="Times New Roman" w:hAnsi="Times New Roman" w:cs="Times New Roman"/>
                <w:i/>
                <w:sz w:val="24"/>
                <w:lang w:val="ru-RU"/>
              </w:rPr>
              <w:t>Исполнителя</w:t>
            </w:r>
          </w:p>
        </w:tc>
        <w:tc>
          <w:tcPr>
            <w:tcW w:w="1956" w:type="dxa"/>
          </w:tcPr>
          <w:p w:rsidR="00687E1D" w:rsidRPr="003132C5" w:rsidRDefault="00687E1D" w:rsidP="00687E1D">
            <w:pPr>
              <w:spacing w:after="0" w:line="240" w:lineRule="auto"/>
              <w:ind w:left="28" w:right="5"/>
              <w:jc w:val="center"/>
              <w:rPr>
                <w:rFonts w:ascii="Times New Roman" w:eastAsia="Times New Roman" w:hAnsi="Times New Roman" w:cs="Times New Roman"/>
                <w:i/>
                <w:sz w:val="24"/>
                <w:lang w:val="ru-RU"/>
              </w:rPr>
            </w:pPr>
            <w:r w:rsidRPr="003132C5">
              <w:rPr>
                <w:rFonts w:ascii="Times New Roman" w:eastAsia="Times New Roman" w:hAnsi="Times New Roman" w:cs="Times New Roman"/>
                <w:i/>
                <w:sz w:val="24"/>
                <w:lang w:val="ru-RU"/>
              </w:rPr>
              <w:t>Ф.И.О.</w:t>
            </w:r>
            <w:r w:rsidRPr="003132C5">
              <w:rPr>
                <w:rFonts w:ascii="Times New Roman" w:eastAsia="Times New Roman" w:hAnsi="Times New Roman" w:cs="Times New Roman"/>
                <w:i/>
                <w:spacing w:val="-5"/>
                <w:sz w:val="24"/>
                <w:lang w:val="ru-RU"/>
              </w:rPr>
              <w:t xml:space="preserve"> </w:t>
            </w:r>
            <w:r w:rsidRPr="003132C5">
              <w:rPr>
                <w:rFonts w:ascii="Times New Roman" w:eastAsia="Times New Roman" w:hAnsi="Times New Roman" w:cs="Times New Roman"/>
                <w:i/>
                <w:spacing w:val="-10"/>
                <w:sz w:val="24"/>
                <w:lang w:val="ru-RU"/>
              </w:rPr>
              <w:t>и</w:t>
            </w:r>
          </w:p>
          <w:p w:rsidR="00687E1D" w:rsidRPr="003132C5" w:rsidRDefault="00687E1D" w:rsidP="00687E1D">
            <w:pPr>
              <w:spacing w:after="0" w:line="240" w:lineRule="auto"/>
              <w:ind w:left="28" w:right="4"/>
              <w:jc w:val="center"/>
              <w:rPr>
                <w:rFonts w:ascii="Times New Roman" w:eastAsia="Times New Roman" w:hAnsi="Times New Roman" w:cs="Times New Roman"/>
                <w:i/>
                <w:sz w:val="24"/>
                <w:lang w:val="ru-RU"/>
              </w:rPr>
            </w:pPr>
            <w:r w:rsidRPr="003132C5">
              <w:rPr>
                <w:rFonts w:ascii="Times New Roman" w:eastAsia="Times New Roman" w:hAnsi="Times New Roman" w:cs="Times New Roman"/>
                <w:i/>
                <w:spacing w:val="-2"/>
                <w:sz w:val="24"/>
                <w:lang w:val="ru-RU"/>
              </w:rPr>
              <w:t>подпись</w:t>
            </w:r>
          </w:p>
          <w:p w:rsidR="00687E1D" w:rsidRPr="003132C5" w:rsidRDefault="00687E1D" w:rsidP="00687E1D">
            <w:pPr>
              <w:spacing w:after="0" w:line="270" w:lineRule="atLeast"/>
              <w:ind w:left="28"/>
              <w:jc w:val="center"/>
              <w:rPr>
                <w:rFonts w:ascii="Times New Roman" w:eastAsia="Times New Roman" w:hAnsi="Times New Roman" w:cs="Times New Roman"/>
                <w:i/>
                <w:sz w:val="24"/>
                <w:lang w:val="ru-RU"/>
              </w:rPr>
            </w:pPr>
            <w:r w:rsidRPr="003132C5">
              <w:rPr>
                <w:rFonts w:ascii="Times New Roman" w:eastAsia="Times New Roman" w:hAnsi="Times New Roman" w:cs="Times New Roman"/>
                <w:i/>
                <w:spacing w:val="-2"/>
                <w:sz w:val="24"/>
                <w:lang w:val="ru-RU"/>
              </w:rPr>
              <w:t xml:space="preserve">ответственного </w:t>
            </w:r>
            <w:r w:rsidRPr="003132C5">
              <w:rPr>
                <w:rFonts w:ascii="Times New Roman" w:eastAsia="Times New Roman" w:hAnsi="Times New Roman" w:cs="Times New Roman"/>
                <w:i/>
                <w:sz w:val="24"/>
                <w:lang w:val="ru-RU"/>
              </w:rPr>
              <w:t>лица Заказчика</w:t>
            </w:r>
          </w:p>
        </w:tc>
      </w:tr>
      <w:tr w:rsidR="00687E1D" w:rsidRPr="00687E1D" w:rsidTr="003132C5">
        <w:trPr>
          <w:trHeight w:val="274"/>
        </w:trPr>
        <w:tc>
          <w:tcPr>
            <w:tcW w:w="684"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849"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138"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532"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2451"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956" w:type="dxa"/>
          </w:tcPr>
          <w:p w:rsidR="00687E1D" w:rsidRPr="003132C5" w:rsidRDefault="00687E1D" w:rsidP="00687E1D">
            <w:pPr>
              <w:spacing w:after="0" w:line="240" w:lineRule="auto"/>
              <w:rPr>
                <w:rFonts w:ascii="Times New Roman" w:eastAsia="Times New Roman" w:hAnsi="Times New Roman" w:cs="Times New Roman"/>
                <w:sz w:val="20"/>
                <w:lang w:val="ru-RU"/>
              </w:rPr>
            </w:pPr>
          </w:p>
        </w:tc>
      </w:tr>
      <w:tr w:rsidR="00687E1D" w:rsidRPr="00687E1D" w:rsidTr="003132C5">
        <w:trPr>
          <w:trHeight w:val="277"/>
        </w:trPr>
        <w:tc>
          <w:tcPr>
            <w:tcW w:w="684"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849"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138"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532"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2451" w:type="dxa"/>
          </w:tcPr>
          <w:p w:rsidR="00687E1D" w:rsidRPr="003132C5" w:rsidRDefault="00687E1D" w:rsidP="00687E1D">
            <w:pPr>
              <w:spacing w:after="0" w:line="240" w:lineRule="auto"/>
              <w:rPr>
                <w:rFonts w:ascii="Times New Roman" w:eastAsia="Times New Roman" w:hAnsi="Times New Roman" w:cs="Times New Roman"/>
                <w:sz w:val="20"/>
                <w:lang w:val="ru-RU"/>
              </w:rPr>
            </w:pPr>
          </w:p>
        </w:tc>
        <w:tc>
          <w:tcPr>
            <w:tcW w:w="1956" w:type="dxa"/>
          </w:tcPr>
          <w:p w:rsidR="00687E1D" w:rsidRPr="003132C5" w:rsidRDefault="00687E1D" w:rsidP="00687E1D">
            <w:pPr>
              <w:spacing w:after="0" w:line="240" w:lineRule="auto"/>
              <w:rPr>
                <w:rFonts w:ascii="Times New Roman" w:eastAsia="Times New Roman" w:hAnsi="Times New Roman" w:cs="Times New Roman"/>
                <w:sz w:val="20"/>
                <w:lang w:val="ru-RU"/>
              </w:rPr>
            </w:pPr>
          </w:p>
        </w:tc>
      </w:tr>
    </w:tbl>
    <w:p w:rsidR="00687E1D" w:rsidRPr="00687E1D" w:rsidRDefault="00687E1D" w:rsidP="00687E1D">
      <w:pPr>
        <w:tabs>
          <w:tab w:val="left" w:pos="3689"/>
          <w:tab w:val="left" w:pos="5870"/>
          <w:tab w:val="left" w:pos="6526"/>
          <w:tab w:val="left" w:pos="9416"/>
        </w:tabs>
        <w:spacing w:after="0"/>
        <w:ind w:left="143"/>
        <w:rPr>
          <w:rFonts w:ascii="Times New Roman" w:hAnsi="Times New Roman" w:cs="Times New Roman"/>
          <w:i/>
          <w:sz w:val="24"/>
        </w:rPr>
      </w:pPr>
    </w:p>
    <w:p w:rsidR="00687E1D" w:rsidRPr="00687E1D" w:rsidRDefault="00687E1D" w:rsidP="00687E1D">
      <w:pPr>
        <w:tabs>
          <w:tab w:val="left" w:pos="3689"/>
          <w:tab w:val="left" w:pos="5870"/>
          <w:tab w:val="left" w:pos="6526"/>
          <w:tab w:val="left" w:pos="9416"/>
        </w:tabs>
        <w:spacing w:after="0"/>
        <w:ind w:left="143"/>
        <w:rPr>
          <w:rFonts w:ascii="Times New Roman" w:hAnsi="Times New Roman" w:cs="Times New Roman"/>
          <w:sz w:val="24"/>
        </w:rPr>
      </w:pPr>
      <w:r w:rsidRPr="00687E1D">
        <w:rPr>
          <w:rFonts w:ascii="Times New Roman" w:hAnsi="Times New Roman" w:cs="Times New Roman"/>
          <w:i/>
          <w:sz w:val="24"/>
        </w:rPr>
        <w:t>Составил:</w:t>
      </w:r>
      <w:r w:rsidRPr="00687E1D">
        <w:rPr>
          <w:rFonts w:ascii="Times New Roman" w:hAnsi="Times New Roman" w:cs="Times New Roman"/>
          <w:i/>
          <w:spacing w:val="-5"/>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r w:rsidRPr="00687E1D">
        <w:rPr>
          <w:rFonts w:ascii="Times New Roman" w:hAnsi="Times New Roman" w:cs="Times New Roman"/>
          <w:sz w:val="24"/>
          <w:u w:val="single"/>
        </w:rPr>
        <w:tab/>
      </w: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sz w:val="19"/>
          <w:szCs w:val="24"/>
        </w:rPr>
      </w:pPr>
      <w:r w:rsidRPr="00687E1D">
        <w:rPr>
          <w:rFonts w:ascii="Times New Roman" w:eastAsia="Times New Roman" w:hAnsi="Times New Roman" w:cs="Times New Roman"/>
          <w:noProof/>
          <w:sz w:val="19"/>
          <w:szCs w:val="24"/>
        </w:rPr>
        <mc:AlternateContent>
          <mc:Choice Requires="wps">
            <w:drawing>
              <wp:anchor distT="0" distB="0" distL="0" distR="0" simplePos="0" relativeHeight="251658752" behindDoc="1" locked="0" layoutInCell="1" allowOverlap="1" wp14:anchorId="588BDE26" wp14:editId="08D6335F">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sdtfl="http://schemas.microsoft.com/office/word/2024/wordml/sdtformatlock" xmlns:w16du="http://schemas.microsoft.com/office/word/2023/wordml/word16du" xmlns:dor="http://schemas.openxmlformats.org/officeDocument/2006/relationships" xmlns:oel="http://schemas.microsoft.com/office/2019/extlst">
            <w:pict>
              <v:shape w14:anchorId="0CE62DD6"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" path="m449579,l,,,7619r449579,l449579,xe" fillcolor="black" stroked="f">
                <v:path arrowok="t"/>
                <w10:wrap type="topAndBottom" anchorx="page"/>
              </v:shape>
            </w:pict>
          </mc:Fallback>
        </mc:AlternateContent>
      </w:r>
    </w:p>
    <w:p w:rsidR="00687E1D" w:rsidRPr="00687E1D" w:rsidRDefault="00687E1D" w:rsidP="00687E1D">
      <w:pPr>
        <w:tabs>
          <w:tab w:val="left" w:pos="3689"/>
          <w:tab w:val="left" w:pos="5870"/>
          <w:tab w:val="left" w:pos="6526"/>
        </w:tabs>
        <w:spacing w:after="0"/>
        <w:ind w:left="143"/>
        <w:rPr>
          <w:rFonts w:ascii="Times New Roman" w:hAnsi="Times New Roman" w:cs="Times New Roman"/>
          <w:i/>
          <w:sz w:val="24"/>
        </w:rPr>
      </w:pPr>
      <w:r w:rsidRPr="00687E1D">
        <w:rPr>
          <w:rFonts w:ascii="Times New Roman" w:hAnsi="Times New Roman" w:cs="Times New Roman"/>
          <w:i/>
          <w:sz w:val="24"/>
        </w:rPr>
        <w:t>Проверил:</w:t>
      </w:r>
      <w:r w:rsidRPr="00687E1D">
        <w:rPr>
          <w:rFonts w:ascii="Times New Roman" w:hAnsi="Times New Roman" w:cs="Times New Roman"/>
          <w:i/>
          <w:spacing w:val="-6"/>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i/>
          <w:sz w:val="24"/>
          <w:szCs w:val="24"/>
        </w:rPr>
      </w:pP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i/>
          <w:sz w:val="24"/>
          <w:szCs w:val="24"/>
        </w:rPr>
      </w:pP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i/>
          <w:sz w:val="24"/>
          <w:szCs w:val="24"/>
        </w:rPr>
      </w:pP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i/>
          <w:sz w:val="24"/>
          <w:szCs w:val="24"/>
        </w:rPr>
      </w:pPr>
    </w:p>
    <w:p w:rsidR="00687E1D" w:rsidRPr="00687E1D" w:rsidRDefault="00687E1D" w:rsidP="00687E1D">
      <w:pPr>
        <w:widowControl w:val="0"/>
        <w:autoSpaceDE w:val="0"/>
        <w:autoSpaceDN w:val="0"/>
        <w:spacing w:after="0" w:line="240" w:lineRule="auto"/>
        <w:rPr>
          <w:rFonts w:ascii="Times New Roman" w:eastAsia="Times New Roman" w:hAnsi="Times New Roman" w:cs="Times New Roman"/>
          <w:i/>
          <w:sz w:val="24"/>
          <w:szCs w:val="24"/>
        </w:rPr>
      </w:pPr>
    </w:p>
    <w:p w:rsidR="00687E1D" w:rsidRPr="00687E1D" w:rsidRDefault="00687E1D" w:rsidP="00687E1D">
      <w:pPr>
        <w:spacing w:after="0"/>
        <w:jc w:val="center"/>
        <w:rPr>
          <w:rFonts w:ascii="Times New Roman" w:hAnsi="Times New Roman" w:cs="Times New Roman"/>
          <w:b/>
          <w:sz w:val="24"/>
        </w:rPr>
      </w:pPr>
      <w:r w:rsidRPr="00687E1D">
        <w:rPr>
          <w:rFonts w:ascii="Times New Roman" w:hAnsi="Times New Roman" w:cs="Times New Roman"/>
          <w:b/>
          <w:sz w:val="24"/>
        </w:rPr>
        <w:t>Форму</w:t>
      </w:r>
      <w:r w:rsidRPr="00687E1D">
        <w:rPr>
          <w:rFonts w:ascii="Times New Roman" w:hAnsi="Times New Roman" w:cs="Times New Roman"/>
          <w:b/>
          <w:spacing w:val="-3"/>
          <w:sz w:val="24"/>
        </w:rPr>
        <w:t xml:space="preserve"> </w:t>
      </w:r>
      <w:r w:rsidRPr="00687E1D">
        <w:rPr>
          <w:rFonts w:ascii="Times New Roman" w:hAnsi="Times New Roman" w:cs="Times New Roman"/>
          <w:b/>
          <w:sz w:val="24"/>
        </w:rPr>
        <w:t>журнала учета оказанных услуг согласовываем</w:t>
      </w:r>
      <w:r w:rsidRPr="00687E1D">
        <w:rPr>
          <w:rFonts w:ascii="Times New Roman" w:hAnsi="Times New Roman" w:cs="Times New Roman"/>
          <w:b/>
          <w:spacing w:val="-2"/>
          <w:sz w:val="24"/>
        </w:rPr>
        <w:t>:</w:t>
      </w:r>
    </w:p>
    <w:p w:rsidR="00687E1D" w:rsidRPr="00687E1D" w:rsidRDefault="00687E1D" w:rsidP="00687E1D">
      <w:pPr>
        <w:spacing w:after="0" w:line="240" w:lineRule="auto"/>
        <w:rPr>
          <w:rFonts w:ascii="Times New Roman" w:eastAsia="Times New Roman" w:hAnsi="Times New Roman" w:cs="Times New Roman"/>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87E1D" w:rsidRPr="00687E1D" w:rsidTr="003132C5">
        <w:tc>
          <w:tcPr>
            <w:tcW w:w="4950" w:type="dxa"/>
            <w:shd w:val="clear" w:color="auto" w:fill="FFFFFF"/>
          </w:tcPr>
          <w:p w:rsidR="00687E1D" w:rsidRPr="00687E1D" w:rsidRDefault="00687E1D" w:rsidP="00687E1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Заказчик</w:t>
            </w:r>
          </w:p>
          <w:p w:rsidR="00687E1D" w:rsidRPr="00687E1D" w:rsidRDefault="00687E1D" w:rsidP="00687E1D">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687E1D">
              <w:rPr>
                <w:rFonts w:ascii="Times New Roman" w:eastAsia="Times New Roman" w:hAnsi="Times New Roman" w:cs="Times New Roman"/>
                <w:b/>
                <w:bCs/>
                <w:color w:val="000000" w:themeColor="text1"/>
                <w:sz w:val="24"/>
                <w:szCs w:val="24"/>
                <w:lang w:eastAsia="ru-RU"/>
              </w:rPr>
              <w:t>АНО «Кинопарк»</w:t>
            </w:r>
          </w:p>
          <w:p w:rsidR="00687E1D" w:rsidRPr="00687E1D" w:rsidRDefault="00687E1D" w:rsidP="00687E1D">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687E1D">
              <w:rPr>
                <w:rFonts w:ascii="Times New Roman" w:eastAsia="Times New Roman" w:hAnsi="Times New Roman" w:cs="Times New Roman"/>
                <w:b/>
                <w:bCs/>
                <w:color w:val="FF0000"/>
                <w:sz w:val="24"/>
                <w:szCs w:val="24"/>
                <w:lang w:eastAsia="ru-RU"/>
              </w:rPr>
              <w:t>Должность</w:t>
            </w:r>
          </w:p>
          <w:p w:rsidR="00687E1D" w:rsidRPr="00687E1D" w:rsidRDefault="00687E1D" w:rsidP="00687E1D">
            <w:pPr>
              <w:shd w:val="clear" w:color="auto" w:fill="FFFFFF"/>
              <w:spacing w:after="0" w:line="240" w:lineRule="auto"/>
              <w:rPr>
                <w:rFonts w:ascii="Times New Roman" w:eastAsia="Times New Roman" w:hAnsi="Times New Roman" w:cs="Times New Roman"/>
                <w:b/>
                <w:bCs/>
                <w:sz w:val="24"/>
                <w:szCs w:val="24"/>
                <w:lang w:eastAsia="ru-RU"/>
              </w:rPr>
            </w:pPr>
          </w:p>
          <w:p w:rsidR="00687E1D" w:rsidRPr="00687E1D" w:rsidRDefault="00687E1D" w:rsidP="00687E1D">
            <w:pPr>
              <w:shd w:val="clear" w:color="auto" w:fill="FFFFFF"/>
              <w:spacing w:after="0" w:line="240" w:lineRule="auto"/>
              <w:rPr>
                <w:rFonts w:ascii="Times New Roman" w:eastAsia="Times New Roman" w:hAnsi="Times New Roman" w:cs="Times New Roman"/>
                <w:b/>
                <w:bCs/>
                <w:sz w:val="24"/>
                <w:szCs w:val="24"/>
                <w:lang w:eastAsia="ru-RU"/>
              </w:rPr>
            </w:pPr>
          </w:p>
          <w:p w:rsidR="00687E1D" w:rsidRPr="00687E1D" w:rsidRDefault="00687E1D" w:rsidP="00687E1D">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 xml:space="preserve">_________________/______________ / </w:t>
            </w:r>
          </w:p>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Pr>
          <w:p w:rsidR="00687E1D" w:rsidRPr="00687E1D" w:rsidRDefault="00687E1D" w:rsidP="00687E1D">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Исполнитель</w:t>
            </w:r>
          </w:p>
          <w:p w:rsidR="00687E1D" w:rsidRPr="00687E1D" w:rsidRDefault="00687E1D" w:rsidP="00687E1D">
            <w:pPr>
              <w:shd w:val="clear" w:color="auto" w:fill="FFFFFF"/>
              <w:spacing w:after="0" w:line="240" w:lineRule="auto"/>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Наименование организации</w:t>
            </w:r>
          </w:p>
          <w:p w:rsidR="00687E1D" w:rsidRPr="00687E1D" w:rsidRDefault="00687E1D" w:rsidP="00687E1D">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Должность</w:t>
            </w:r>
          </w:p>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p>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p>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_________________/______________</w:t>
            </w:r>
            <w:r w:rsidRPr="00687E1D">
              <w:rPr>
                <w:rFonts w:ascii="Times New Roman" w:eastAsia="Times New Roman" w:hAnsi="Times New Roman" w:cs="Times New Roman"/>
                <w:b/>
                <w:bCs/>
                <w:sz w:val="24"/>
                <w:szCs w:val="24"/>
                <w:lang w:eastAsia="ru-RU"/>
              </w:rPr>
              <w:t>/</w:t>
            </w:r>
            <w:r w:rsidRPr="00687E1D">
              <w:rPr>
                <w:rFonts w:ascii="Times New Roman" w:eastAsia="Times New Roman" w:hAnsi="Times New Roman" w:cs="Times New Roman"/>
                <w:bCs/>
                <w:sz w:val="24"/>
                <w:szCs w:val="24"/>
                <w:lang w:eastAsia="ru-RU"/>
              </w:rPr>
              <w:t xml:space="preserve"> </w:t>
            </w:r>
          </w:p>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rsidR="00687E1D" w:rsidRPr="00687E1D" w:rsidRDefault="00687E1D" w:rsidP="00687E1D">
            <w:pPr>
              <w:shd w:val="clear" w:color="auto" w:fill="FFFFFF"/>
              <w:spacing w:after="0" w:line="240" w:lineRule="auto"/>
              <w:rPr>
                <w:rFonts w:ascii="Times New Roman" w:eastAsia="Times New Roman" w:hAnsi="Times New Roman" w:cs="Times New Roman"/>
                <w:bCs/>
                <w:sz w:val="24"/>
                <w:szCs w:val="24"/>
                <w:lang w:eastAsia="ru-RU"/>
              </w:rPr>
            </w:pPr>
          </w:p>
        </w:tc>
      </w:tr>
    </w:tbl>
    <w:p w:rsidR="00687E1D" w:rsidRPr="002A7F62" w:rsidRDefault="00687E1D" w:rsidP="0089459D">
      <w:pPr>
        <w:spacing w:after="0" w:line="240" w:lineRule="auto"/>
        <w:jc w:val="center"/>
        <w:rPr>
          <w:rFonts w:ascii="Times New Roman" w:eastAsia="Times New Roman" w:hAnsi="Times New Roman" w:cs="Times New Roman"/>
          <w:b/>
          <w:sz w:val="24"/>
          <w:szCs w:val="24"/>
          <w:lang w:eastAsia="ru-RU"/>
        </w:rPr>
      </w:pPr>
    </w:p>
    <w:sectPr w:rsidR="00687E1D" w:rsidRPr="002A7F62" w:rsidSect="00237C92">
      <w:headerReference w:type="first" r:id="rId11"/>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7FC2" w:rsidRDefault="00F37FC2">
      <w:pPr>
        <w:spacing w:after="0" w:line="240" w:lineRule="auto"/>
      </w:pPr>
      <w:r>
        <w:separator/>
      </w:r>
    </w:p>
    <w:p w:rsidR="00F37FC2" w:rsidRDefault="00F37FC2"/>
  </w:endnote>
  <w:endnote w:type="continuationSeparator" w:id="0">
    <w:p w:rsidR="00F37FC2" w:rsidRDefault="00F37FC2">
      <w:pPr>
        <w:spacing w:after="0" w:line="240" w:lineRule="auto"/>
      </w:pPr>
      <w:r>
        <w:continuationSeparator/>
      </w:r>
    </w:p>
    <w:p w:rsidR="00F37FC2" w:rsidRDefault="00F37FC2"/>
  </w:endnote>
  <w:endnote w:type="continuationNotice" w:id="1">
    <w:p w:rsidR="00F37FC2" w:rsidRDefault="00F37FC2">
      <w:pPr>
        <w:spacing w:after="0" w:line="240" w:lineRule="auto"/>
      </w:pPr>
    </w:p>
    <w:p w:rsidR="00F37FC2" w:rsidRDefault="00F37F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32C5" w:rsidRDefault="003132C5"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rsidR="003132C5" w:rsidRDefault="0031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7FC2" w:rsidRDefault="00F37FC2">
      <w:pPr>
        <w:spacing w:after="0" w:line="240" w:lineRule="auto"/>
      </w:pPr>
      <w:r>
        <w:separator/>
      </w:r>
    </w:p>
    <w:p w:rsidR="00F37FC2" w:rsidRDefault="00F37FC2"/>
  </w:footnote>
  <w:footnote w:type="continuationSeparator" w:id="0">
    <w:p w:rsidR="00F37FC2" w:rsidRDefault="00F37FC2">
      <w:pPr>
        <w:spacing w:after="0" w:line="240" w:lineRule="auto"/>
      </w:pPr>
      <w:r>
        <w:continuationSeparator/>
      </w:r>
    </w:p>
    <w:p w:rsidR="00F37FC2" w:rsidRDefault="00F37FC2"/>
  </w:footnote>
  <w:footnote w:type="continuationNotice" w:id="1">
    <w:p w:rsidR="00F37FC2" w:rsidRDefault="00F37FC2">
      <w:pPr>
        <w:spacing w:after="0" w:line="240" w:lineRule="auto"/>
      </w:pPr>
    </w:p>
    <w:p w:rsidR="00F37FC2" w:rsidRDefault="00F37FC2"/>
  </w:footnote>
  <w:footnote w:id="2">
    <w:p w:rsidR="003132C5" w:rsidRDefault="003132C5" w:rsidP="00D20C9F">
      <w:pPr>
        <w:pStyle w:val="af5"/>
      </w:pPr>
      <w:r>
        <w:rPr>
          <w:rStyle w:val="af8"/>
        </w:rPr>
        <w:footnoteRef/>
      </w:r>
      <w:r>
        <w:t xml:space="preserve"> </w:t>
      </w:r>
      <w:r w:rsidRPr="00EB7F61">
        <w:rPr>
          <w:rFonts w:eastAsia="Times New Roman"/>
          <w:i/>
          <w:iCs/>
          <w:sz w:val="24"/>
          <w:szCs w:val="24"/>
        </w:rPr>
        <w:t xml:space="preserve">в соответствии </w:t>
      </w:r>
      <w:r>
        <w:rPr>
          <w:rFonts w:eastAsia="Times New Roman"/>
          <w:i/>
          <w:iCs/>
          <w:sz w:val="24"/>
          <w:szCs w:val="24"/>
        </w:rPr>
        <w:t>с Приложением №2 к Договору «Смета Договора»</w:t>
      </w:r>
    </w:p>
  </w:footnote>
  <w:footnote w:id="3">
    <w:p w:rsidR="003132C5" w:rsidRDefault="003132C5">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rsidR="003132C5" w:rsidRPr="00DB0CC9" w:rsidRDefault="003132C5">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rsidR="003132C5" w:rsidRDefault="003132C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32C5" w:rsidRDefault="003132C5">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32C5" w:rsidRDefault="003132C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E1C764B"/>
    <w:multiLevelType w:val="multilevel"/>
    <w:tmpl w:val="CAACCCD8"/>
    <w:lvl w:ilvl="0">
      <w:start w:val="1"/>
      <w:numFmt w:val="decimal"/>
      <w:lvlText w:val="13.%1."/>
      <w:lvlJc w:val="left"/>
      <w:pPr>
        <w:ind w:left="711" w:hanging="711"/>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447856"/>
    <w:multiLevelType w:val="multilevel"/>
    <w:tmpl w:val="906636AC"/>
    <w:lvl w:ilvl="0">
      <w:start w:val="1"/>
      <w:numFmt w:val="decimal"/>
      <w:lvlText w:val="10.%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4248FE"/>
    <w:multiLevelType w:val="multilevel"/>
    <w:tmpl w:val="2B68A76A"/>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decimal"/>
      <w:lvlText w:val="12.%2."/>
      <w:lvlJc w:val="left"/>
      <w:pPr>
        <w:ind w:left="786" w:hanging="360"/>
      </w:pPr>
      <w:rPr>
        <w:rFonts w:hint="default"/>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19"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21"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CBC67BA"/>
    <w:multiLevelType w:val="multilevel"/>
    <w:tmpl w:val="1DFC9FD2"/>
    <w:lvl w:ilvl="0">
      <w:start w:val="1"/>
      <w:numFmt w:val="decimal"/>
      <w:lvlText w:val="7.%1."/>
      <w:lvlJc w:val="left"/>
      <w:pPr>
        <w:ind w:left="786"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27" w15:restartNumberingAfterBreak="0">
    <w:nsid w:val="6ABD233E"/>
    <w:multiLevelType w:val="multilevel"/>
    <w:tmpl w:val="7850FA16"/>
    <w:lvl w:ilvl="0">
      <w:start w:val="1"/>
      <w:numFmt w:val="decimal"/>
      <w:lvlText w:val="8.%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29A4043"/>
    <w:multiLevelType w:val="multilevel"/>
    <w:tmpl w:val="7DEA145A"/>
    <w:lvl w:ilvl="0">
      <w:start w:val="1"/>
      <w:numFmt w:val="decimal"/>
      <w:lvlText w:val="%1."/>
      <w:lvlJc w:val="left"/>
      <w:pPr>
        <w:ind w:left="1129" w:hanging="420"/>
      </w:pPr>
      <w:rPr>
        <w:b/>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29"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4E7BF6"/>
    <w:multiLevelType w:val="multilevel"/>
    <w:tmpl w:val="C71CFE18"/>
    <w:lvl w:ilvl="0">
      <w:start w:val="3"/>
      <w:numFmt w:val="decimal"/>
      <w:lvlText w:val="%1."/>
      <w:lvlJc w:val="left"/>
      <w:pPr>
        <w:ind w:left="360" w:hanging="360"/>
      </w:pPr>
      <w:rPr>
        <w:b/>
      </w:rPr>
    </w:lvl>
    <w:lvl w:ilvl="1">
      <w:start w:val="1"/>
      <w:numFmt w:val="decimal"/>
      <w:lvlText w:val="9.%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2" w15:restartNumberingAfterBreak="0">
    <w:nsid w:val="76B00E61"/>
    <w:multiLevelType w:val="multilevel"/>
    <w:tmpl w:val="88442FF2"/>
    <w:lvl w:ilvl="0">
      <w:start w:val="1"/>
      <w:numFmt w:val="decimal"/>
      <w:lvlText w:val="11.%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6"/>
  </w:num>
  <w:num w:numId="2">
    <w:abstractNumId w:val="10"/>
  </w:num>
  <w:num w:numId="3">
    <w:abstractNumId w:val="4"/>
  </w:num>
  <w:num w:numId="4">
    <w:abstractNumId w:val="3"/>
  </w:num>
  <w:num w:numId="5">
    <w:abstractNumId w:val="19"/>
  </w:num>
  <w:num w:numId="6">
    <w:abstractNumId w:val="13"/>
  </w:num>
  <w:num w:numId="7">
    <w:abstractNumId w:val="17"/>
  </w:num>
  <w:num w:numId="8">
    <w:abstractNumId w:val="11"/>
  </w:num>
  <w:num w:numId="9">
    <w:abstractNumId w:val="30"/>
  </w:num>
  <w:num w:numId="10">
    <w:abstractNumId w:val="20"/>
  </w:num>
  <w:num w:numId="11">
    <w:abstractNumId w:val="34"/>
  </w:num>
  <w:num w:numId="12">
    <w:abstractNumId w:val="2"/>
  </w:num>
  <w:num w:numId="13">
    <w:abstractNumId w:val="2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8"/>
  </w:num>
  <w:num w:numId="17">
    <w:abstractNumId w:val="12"/>
  </w:num>
  <w:num w:numId="18">
    <w:abstractNumId w:val="14"/>
  </w:num>
  <w:num w:numId="19">
    <w:abstractNumId w:val="1"/>
  </w:num>
  <w:num w:numId="20">
    <w:abstractNumId w:val="33"/>
  </w:num>
  <w:num w:numId="21">
    <w:abstractNumId w:val="15"/>
  </w:num>
  <w:num w:numId="22">
    <w:abstractNumId w:val="7"/>
  </w:num>
  <w:num w:numId="23">
    <w:abstractNumId w:val="24"/>
  </w:num>
  <w:num w:numId="24">
    <w:abstractNumId w:val="25"/>
  </w:num>
  <w:num w:numId="25">
    <w:abstractNumId w:val="9"/>
  </w:num>
  <w:num w:numId="26">
    <w:abstractNumId w:val="29"/>
  </w:num>
  <w:num w:numId="27">
    <w:abstractNumId w:val="28"/>
  </w:num>
  <w:num w:numId="28">
    <w:abstractNumId w:val="18"/>
  </w:num>
  <w:num w:numId="29">
    <w:abstractNumId w:val="31"/>
  </w:num>
  <w:num w:numId="30">
    <w:abstractNumId w:val="5"/>
  </w:num>
  <w:num w:numId="31">
    <w:abstractNumId w:val="22"/>
  </w:num>
  <w:num w:numId="32">
    <w:abstractNumId w:val="27"/>
  </w:num>
  <w:num w:numId="33">
    <w:abstractNumId w:val="16"/>
  </w:num>
  <w:num w:numId="34">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0FD9"/>
    <w:rsid w:val="000013F5"/>
    <w:rsid w:val="0000193B"/>
    <w:rsid w:val="00003198"/>
    <w:rsid w:val="0000360A"/>
    <w:rsid w:val="000049F2"/>
    <w:rsid w:val="00006799"/>
    <w:rsid w:val="00006A85"/>
    <w:rsid w:val="0000734A"/>
    <w:rsid w:val="00007E90"/>
    <w:rsid w:val="000144C4"/>
    <w:rsid w:val="00015ED1"/>
    <w:rsid w:val="00016419"/>
    <w:rsid w:val="00020731"/>
    <w:rsid w:val="00020A77"/>
    <w:rsid w:val="000213B8"/>
    <w:rsid w:val="000220F1"/>
    <w:rsid w:val="0002342C"/>
    <w:rsid w:val="00023B16"/>
    <w:rsid w:val="00024B15"/>
    <w:rsid w:val="000251D8"/>
    <w:rsid w:val="00030CF1"/>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6B38"/>
    <w:rsid w:val="00077292"/>
    <w:rsid w:val="00080114"/>
    <w:rsid w:val="00080BB6"/>
    <w:rsid w:val="00080FFD"/>
    <w:rsid w:val="0008102D"/>
    <w:rsid w:val="00081DCA"/>
    <w:rsid w:val="0008246D"/>
    <w:rsid w:val="000874C1"/>
    <w:rsid w:val="0009009D"/>
    <w:rsid w:val="00090BD3"/>
    <w:rsid w:val="00091AB3"/>
    <w:rsid w:val="0009325E"/>
    <w:rsid w:val="00093364"/>
    <w:rsid w:val="00094288"/>
    <w:rsid w:val="00096881"/>
    <w:rsid w:val="000969EF"/>
    <w:rsid w:val="000A1041"/>
    <w:rsid w:val="000A106F"/>
    <w:rsid w:val="000A35BD"/>
    <w:rsid w:val="000A7508"/>
    <w:rsid w:val="000B0AA3"/>
    <w:rsid w:val="000B1B2F"/>
    <w:rsid w:val="000B36EC"/>
    <w:rsid w:val="000B3EDA"/>
    <w:rsid w:val="000B545A"/>
    <w:rsid w:val="000B5821"/>
    <w:rsid w:val="000B5A15"/>
    <w:rsid w:val="000C0290"/>
    <w:rsid w:val="000C038B"/>
    <w:rsid w:val="000C0FC6"/>
    <w:rsid w:val="000C1D2C"/>
    <w:rsid w:val="000C2B41"/>
    <w:rsid w:val="000C383F"/>
    <w:rsid w:val="000C3D7B"/>
    <w:rsid w:val="000C4712"/>
    <w:rsid w:val="000C48C9"/>
    <w:rsid w:val="000C4D28"/>
    <w:rsid w:val="000C4E26"/>
    <w:rsid w:val="000C7965"/>
    <w:rsid w:val="000C7BEC"/>
    <w:rsid w:val="000D0028"/>
    <w:rsid w:val="000D13FD"/>
    <w:rsid w:val="000D1663"/>
    <w:rsid w:val="000D401D"/>
    <w:rsid w:val="000D61B7"/>
    <w:rsid w:val="000D6BD0"/>
    <w:rsid w:val="000D6E9D"/>
    <w:rsid w:val="000D72A6"/>
    <w:rsid w:val="000E089C"/>
    <w:rsid w:val="000E186E"/>
    <w:rsid w:val="000E34F6"/>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651"/>
    <w:rsid w:val="0010597F"/>
    <w:rsid w:val="00105DBA"/>
    <w:rsid w:val="001157CF"/>
    <w:rsid w:val="0011643A"/>
    <w:rsid w:val="00116BF0"/>
    <w:rsid w:val="00120C5B"/>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3DC5"/>
    <w:rsid w:val="0013407C"/>
    <w:rsid w:val="001355A0"/>
    <w:rsid w:val="00136165"/>
    <w:rsid w:val="00140CB6"/>
    <w:rsid w:val="00141590"/>
    <w:rsid w:val="001431F3"/>
    <w:rsid w:val="00144DAA"/>
    <w:rsid w:val="00144FC2"/>
    <w:rsid w:val="00145B96"/>
    <w:rsid w:val="00150655"/>
    <w:rsid w:val="001512B6"/>
    <w:rsid w:val="00151C9A"/>
    <w:rsid w:val="00152EFF"/>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6354"/>
    <w:rsid w:val="0018792A"/>
    <w:rsid w:val="00190782"/>
    <w:rsid w:val="00191317"/>
    <w:rsid w:val="00191EB2"/>
    <w:rsid w:val="00192399"/>
    <w:rsid w:val="001926B0"/>
    <w:rsid w:val="00193320"/>
    <w:rsid w:val="0019421C"/>
    <w:rsid w:val="001944B1"/>
    <w:rsid w:val="00194F09"/>
    <w:rsid w:val="001956E6"/>
    <w:rsid w:val="00195B86"/>
    <w:rsid w:val="001962E8"/>
    <w:rsid w:val="001A0453"/>
    <w:rsid w:val="001A1C14"/>
    <w:rsid w:val="001A2067"/>
    <w:rsid w:val="001A3459"/>
    <w:rsid w:val="001A3D04"/>
    <w:rsid w:val="001A4041"/>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155C"/>
    <w:rsid w:val="001D2A2F"/>
    <w:rsid w:val="001D2DFA"/>
    <w:rsid w:val="001D4362"/>
    <w:rsid w:val="001D43FF"/>
    <w:rsid w:val="001D6E85"/>
    <w:rsid w:val="001E0CA9"/>
    <w:rsid w:val="001E13E1"/>
    <w:rsid w:val="001E1772"/>
    <w:rsid w:val="001E1BB1"/>
    <w:rsid w:val="001E2466"/>
    <w:rsid w:val="001E2867"/>
    <w:rsid w:val="001E37DA"/>
    <w:rsid w:val="001E4261"/>
    <w:rsid w:val="001E4654"/>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6E89"/>
    <w:rsid w:val="00207969"/>
    <w:rsid w:val="00211580"/>
    <w:rsid w:val="0021448C"/>
    <w:rsid w:val="00215B2D"/>
    <w:rsid w:val="00217D00"/>
    <w:rsid w:val="002206E4"/>
    <w:rsid w:val="002211FC"/>
    <w:rsid w:val="0022265A"/>
    <w:rsid w:val="00223A9C"/>
    <w:rsid w:val="00224DCC"/>
    <w:rsid w:val="00225384"/>
    <w:rsid w:val="00227FEA"/>
    <w:rsid w:val="0023027A"/>
    <w:rsid w:val="00230C43"/>
    <w:rsid w:val="00231EDC"/>
    <w:rsid w:val="00234F04"/>
    <w:rsid w:val="002355C6"/>
    <w:rsid w:val="00237C92"/>
    <w:rsid w:val="00237D44"/>
    <w:rsid w:val="00241081"/>
    <w:rsid w:val="002419B3"/>
    <w:rsid w:val="00242AD8"/>
    <w:rsid w:val="002440B0"/>
    <w:rsid w:val="002443A0"/>
    <w:rsid w:val="00245552"/>
    <w:rsid w:val="00245E08"/>
    <w:rsid w:val="00245E2C"/>
    <w:rsid w:val="00246A0C"/>
    <w:rsid w:val="00247091"/>
    <w:rsid w:val="00250473"/>
    <w:rsid w:val="0025096F"/>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4EC"/>
    <w:rsid w:val="00285D06"/>
    <w:rsid w:val="00286193"/>
    <w:rsid w:val="00290E27"/>
    <w:rsid w:val="00292A18"/>
    <w:rsid w:val="00292CCF"/>
    <w:rsid w:val="0029368C"/>
    <w:rsid w:val="002936EF"/>
    <w:rsid w:val="002941CE"/>
    <w:rsid w:val="002954C9"/>
    <w:rsid w:val="00295D27"/>
    <w:rsid w:val="002966D3"/>
    <w:rsid w:val="00297028"/>
    <w:rsid w:val="002A02B1"/>
    <w:rsid w:val="002A0BA0"/>
    <w:rsid w:val="002A0E43"/>
    <w:rsid w:val="002A2CD5"/>
    <w:rsid w:val="002A3BCF"/>
    <w:rsid w:val="002A760E"/>
    <w:rsid w:val="002A7E88"/>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4A1"/>
    <w:rsid w:val="002F16C9"/>
    <w:rsid w:val="002F2053"/>
    <w:rsid w:val="002F2626"/>
    <w:rsid w:val="002F46C3"/>
    <w:rsid w:val="002F5298"/>
    <w:rsid w:val="002F52D3"/>
    <w:rsid w:val="002F5848"/>
    <w:rsid w:val="002F5864"/>
    <w:rsid w:val="002F5A1F"/>
    <w:rsid w:val="002F78A5"/>
    <w:rsid w:val="00302F95"/>
    <w:rsid w:val="00303BE4"/>
    <w:rsid w:val="00303D25"/>
    <w:rsid w:val="003041DA"/>
    <w:rsid w:val="00304EC3"/>
    <w:rsid w:val="00305C0A"/>
    <w:rsid w:val="0031001F"/>
    <w:rsid w:val="00310A4E"/>
    <w:rsid w:val="003131C0"/>
    <w:rsid w:val="003132C5"/>
    <w:rsid w:val="00313BB8"/>
    <w:rsid w:val="00315F07"/>
    <w:rsid w:val="00316559"/>
    <w:rsid w:val="0031693B"/>
    <w:rsid w:val="00317640"/>
    <w:rsid w:val="00321689"/>
    <w:rsid w:val="00321CEC"/>
    <w:rsid w:val="0032244E"/>
    <w:rsid w:val="0032389B"/>
    <w:rsid w:val="003249C3"/>
    <w:rsid w:val="00324E3E"/>
    <w:rsid w:val="003272BA"/>
    <w:rsid w:val="003305AE"/>
    <w:rsid w:val="00331573"/>
    <w:rsid w:val="00332328"/>
    <w:rsid w:val="0033555A"/>
    <w:rsid w:val="003401CC"/>
    <w:rsid w:val="00340362"/>
    <w:rsid w:val="00340536"/>
    <w:rsid w:val="003432D1"/>
    <w:rsid w:val="00344F51"/>
    <w:rsid w:val="003467ED"/>
    <w:rsid w:val="00347263"/>
    <w:rsid w:val="003507C3"/>
    <w:rsid w:val="00351047"/>
    <w:rsid w:val="00352921"/>
    <w:rsid w:val="00353714"/>
    <w:rsid w:val="00354AC4"/>
    <w:rsid w:val="00355FEA"/>
    <w:rsid w:val="00356906"/>
    <w:rsid w:val="00356B73"/>
    <w:rsid w:val="00361394"/>
    <w:rsid w:val="003613C2"/>
    <w:rsid w:val="00361528"/>
    <w:rsid w:val="00362518"/>
    <w:rsid w:val="00364A47"/>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5BFB"/>
    <w:rsid w:val="0039608B"/>
    <w:rsid w:val="003A032A"/>
    <w:rsid w:val="003A05FD"/>
    <w:rsid w:val="003A09A2"/>
    <w:rsid w:val="003A13EB"/>
    <w:rsid w:val="003A1823"/>
    <w:rsid w:val="003A433D"/>
    <w:rsid w:val="003A5958"/>
    <w:rsid w:val="003A65EC"/>
    <w:rsid w:val="003A691C"/>
    <w:rsid w:val="003A6D37"/>
    <w:rsid w:val="003A6E68"/>
    <w:rsid w:val="003A799F"/>
    <w:rsid w:val="003A7CAA"/>
    <w:rsid w:val="003B0FCA"/>
    <w:rsid w:val="003B2C20"/>
    <w:rsid w:val="003B6227"/>
    <w:rsid w:val="003B7DDA"/>
    <w:rsid w:val="003C1A56"/>
    <w:rsid w:val="003C50EF"/>
    <w:rsid w:val="003C5DB9"/>
    <w:rsid w:val="003C711D"/>
    <w:rsid w:val="003D11C3"/>
    <w:rsid w:val="003D24E8"/>
    <w:rsid w:val="003D5218"/>
    <w:rsid w:val="003D5511"/>
    <w:rsid w:val="003D66E4"/>
    <w:rsid w:val="003E004B"/>
    <w:rsid w:val="003E24F6"/>
    <w:rsid w:val="003E276C"/>
    <w:rsid w:val="003E6842"/>
    <w:rsid w:val="003E697D"/>
    <w:rsid w:val="003E6BBB"/>
    <w:rsid w:val="003E700E"/>
    <w:rsid w:val="003E7481"/>
    <w:rsid w:val="003E7AA7"/>
    <w:rsid w:val="003F06F8"/>
    <w:rsid w:val="003F2C68"/>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0264"/>
    <w:rsid w:val="0042365E"/>
    <w:rsid w:val="00423D8B"/>
    <w:rsid w:val="00424031"/>
    <w:rsid w:val="00424C50"/>
    <w:rsid w:val="00425BC0"/>
    <w:rsid w:val="00426444"/>
    <w:rsid w:val="004272D4"/>
    <w:rsid w:val="00427525"/>
    <w:rsid w:val="00427F0B"/>
    <w:rsid w:val="00427F38"/>
    <w:rsid w:val="00430033"/>
    <w:rsid w:val="004301B9"/>
    <w:rsid w:val="00430F03"/>
    <w:rsid w:val="004326F3"/>
    <w:rsid w:val="00434808"/>
    <w:rsid w:val="0044024C"/>
    <w:rsid w:val="00440402"/>
    <w:rsid w:val="004412F7"/>
    <w:rsid w:val="00441FCD"/>
    <w:rsid w:val="004438BB"/>
    <w:rsid w:val="0044495C"/>
    <w:rsid w:val="004468C0"/>
    <w:rsid w:val="00446A0F"/>
    <w:rsid w:val="00446D6C"/>
    <w:rsid w:val="0045105C"/>
    <w:rsid w:val="00451D18"/>
    <w:rsid w:val="004524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61F"/>
    <w:rsid w:val="00490F6B"/>
    <w:rsid w:val="00490F97"/>
    <w:rsid w:val="00494463"/>
    <w:rsid w:val="0049552C"/>
    <w:rsid w:val="00495689"/>
    <w:rsid w:val="00496323"/>
    <w:rsid w:val="0049645B"/>
    <w:rsid w:val="0049665C"/>
    <w:rsid w:val="004A025E"/>
    <w:rsid w:val="004A136C"/>
    <w:rsid w:val="004A13FA"/>
    <w:rsid w:val="004A32A4"/>
    <w:rsid w:val="004A38B3"/>
    <w:rsid w:val="004A6642"/>
    <w:rsid w:val="004A6864"/>
    <w:rsid w:val="004B08E8"/>
    <w:rsid w:val="004B36DF"/>
    <w:rsid w:val="004B38C9"/>
    <w:rsid w:val="004B63D9"/>
    <w:rsid w:val="004B6A44"/>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49D5"/>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26364"/>
    <w:rsid w:val="00531E5D"/>
    <w:rsid w:val="00532CE7"/>
    <w:rsid w:val="00534083"/>
    <w:rsid w:val="00535FD1"/>
    <w:rsid w:val="00537EF1"/>
    <w:rsid w:val="00540ECF"/>
    <w:rsid w:val="0054123A"/>
    <w:rsid w:val="00542CCC"/>
    <w:rsid w:val="00543E76"/>
    <w:rsid w:val="0054496D"/>
    <w:rsid w:val="00545075"/>
    <w:rsid w:val="00545880"/>
    <w:rsid w:val="0054640F"/>
    <w:rsid w:val="0054769F"/>
    <w:rsid w:val="005518E6"/>
    <w:rsid w:val="00551AEF"/>
    <w:rsid w:val="00552524"/>
    <w:rsid w:val="005525D5"/>
    <w:rsid w:val="00552B64"/>
    <w:rsid w:val="00553AC6"/>
    <w:rsid w:val="00553AEE"/>
    <w:rsid w:val="00555756"/>
    <w:rsid w:val="00557D11"/>
    <w:rsid w:val="0056000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41E1"/>
    <w:rsid w:val="0059580D"/>
    <w:rsid w:val="00595BB2"/>
    <w:rsid w:val="0059718B"/>
    <w:rsid w:val="00597F55"/>
    <w:rsid w:val="005A3BED"/>
    <w:rsid w:val="005A4CA9"/>
    <w:rsid w:val="005A514B"/>
    <w:rsid w:val="005A6378"/>
    <w:rsid w:val="005A7FB5"/>
    <w:rsid w:val="005B04DC"/>
    <w:rsid w:val="005B0A0E"/>
    <w:rsid w:val="005B262E"/>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11CD"/>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F1D"/>
    <w:rsid w:val="00624B70"/>
    <w:rsid w:val="00627132"/>
    <w:rsid w:val="00631DDD"/>
    <w:rsid w:val="0063298F"/>
    <w:rsid w:val="00632C9C"/>
    <w:rsid w:val="00633817"/>
    <w:rsid w:val="00634690"/>
    <w:rsid w:val="006354A4"/>
    <w:rsid w:val="006417B5"/>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6508"/>
    <w:rsid w:val="00687909"/>
    <w:rsid w:val="00687B5E"/>
    <w:rsid w:val="00687E1D"/>
    <w:rsid w:val="00690AC5"/>
    <w:rsid w:val="00690B30"/>
    <w:rsid w:val="00693172"/>
    <w:rsid w:val="006931DA"/>
    <w:rsid w:val="0069551E"/>
    <w:rsid w:val="00696B38"/>
    <w:rsid w:val="00696E70"/>
    <w:rsid w:val="00696FBD"/>
    <w:rsid w:val="006971F9"/>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C7417"/>
    <w:rsid w:val="006D16C2"/>
    <w:rsid w:val="006D1E1D"/>
    <w:rsid w:val="006D2263"/>
    <w:rsid w:val="006D3193"/>
    <w:rsid w:val="006D3777"/>
    <w:rsid w:val="006D4461"/>
    <w:rsid w:val="006D632C"/>
    <w:rsid w:val="006D6CC3"/>
    <w:rsid w:val="006D6D57"/>
    <w:rsid w:val="006D7047"/>
    <w:rsid w:val="006E1000"/>
    <w:rsid w:val="006E1703"/>
    <w:rsid w:val="006E23CD"/>
    <w:rsid w:val="006E3552"/>
    <w:rsid w:val="006E37A5"/>
    <w:rsid w:val="006E452D"/>
    <w:rsid w:val="006E4B5D"/>
    <w:rsid w:val="006E5A7B"/>
    <w:rsid w:val="006E7A9E"/>
    <w:rsid w:val="006F0AF8"/>
    <w:rsid w:val="006F19D1"/>
    <w:rsid w:val="006F2827"/>
    <w:rsid w:val="006F41A9"/>
    <w:rsid w:val="006F430D"/>
    <w:rsid w:val="006F5F82"/>
    <w:rsid w:val="006F65EC"/>
    <w:rsid w:val="006F6D8E"/>
    <w:rsid w:val="00701D79"/>
    <w:rsid w:val="0070495B"/>
    <w:rsid w:val="007059B8"/>
    <w:rsid w:val="00705DFC"/>
    <w:rsid w:val="00707C37"/>
    <w:rsid w:val="007105A3"/>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07CB"/>
    <w:rsid w:val="00740809"/>
    <w:rsid w:val="007434D9"/>
    <w:rsid w:val="007449E2"/>
    <w:rsid w:val="00744B08"/>
    <w:rsid w:val="00747374"/>
    <w:rsid w:val="00750EFE"/>
    <w:rsid w:val="007514AF"/>
    <w:rsid w:val="007550E4"/>
    <w:rsid w:val="00757792"/>
    <w:rsid w:val="007639F6"/>
    <w:rsid w:val="007707BB"/>
    <w:rsid w:val="00771DA4"/>
    <w:rsid w:val="00772F71"/>
    <w:rsid w:val="0077330C"/>
    <w:rsid w:val="00780F19"/>
    <w:rsid w:val="007811D1"/>
    <w:rsid w:val="007816B1"/>
    <w:rsid w:val="0078205A"/>
    <w:rsid w:val="00782A29"/>
    <w:rsid w:val="00782E12"/>
    <w:rsid w:val="00783B21"/>
    <w:rsid w:val="00784170"/>
    <w:rsid w:val="00787456"/>
    <w:rsid w:val="00790BFA"/>
    <w:rsid w:val="00791159"/>
    <w:rsid w:val="007918D8"/>
    <w:rsid w:val="007930BD"/>
    <w:rsid w:val="0079393F"/>
    <w:rsid w:val="007970E5"/>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3191"/>
    <w:rsid w:val="007D5F04"/>
    <w:rsid w:val="007D6C20"/>
    <w:rsid w:val="007D7695"/>
    <w:rsid w:val="007D77F0"/>
    <w:rsid w:val="007E0843"/>
    <w:rsid w:val="007E1DAD"/>
    <w:rsid w:val="007E1DEA"/>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3008"/>
    <w:rsid w:val="008349BE"/>
    <w:rsid w:val="00837462"/>
    <w:rsid w:val="00842784"/>
    <w:rsid w:val="0084749E"/>
    <w:rsid w:val="00851EF4"/>
    <w:rsid w:val="0085250B"/>
    <w:rsid w:val="00854C42"/>
    <w:rsid w:val="0085573D"/>
    <w:rsid w:val="00860654"/>
    <w:rsid w:val="00863497"/>
    <w:rsid w:val="008652AA"/>
    <w:rsid w:val="00865305"/>
    <w:rsid w:val="008666F7"/>
    <w:rsid w:val="00866745"/>
    <w:rsid w:val="00870EB7"/>
    <w:rsid w:val="00872BC8"/>
    <w:rsid w:val="00872F7B"/>
    <w:rsid w:val="00875813"/>
    <w:rsid w:val="00875E8A"/>
    <w:rsid w:val="00880385"/>
    <w:rsid w:val="00880A38"/>
    <w:rsid w:val="0088174F"/>
    <w:rsid w:val="00882304"/>
    <w:rsid w:val="0088285F"/>
    <w:rsid w:val="00882E4A"/>
    <w:rsid w:val="00883D08"/>
    <w:rsid w:val="008845B2"/>
    <w:rsid w:val="00884C45"/>
    <w:rsid w:val="00885C3B"/>
    <w:rsid w:val="00886FFB"/>
    <w:rsid w:val="00887393"/>
    <w:rsid w:val="00887A02"/>
    <w:rsid w:val="008922D9"/>
    <w:rsid w:val="008937C3"/>
    <w:rsid w:val="00893A71"/>
    <w:rsid w:val="0089429F"/>
    <w:rsid w:val="0089459D"/>
    <w:rsid w:val="008A17C1"/>
    <w:rsid w:val="008A1C11"/>
    <w:rsid w:val="008A5DFB"/>
    <w:rsid w:val="008A711B"/>
    <w:rsid w:val="008A7BFB"/>
    <w:rsid w:val="008B4D81"/>
    <w:rsid w:val="008C005E"/>
    <w:rsid w:val="008C1894"/>
    <w:rsid w:val="008C2440"/>
    <w:rsid w:val="008C3161"/>
    <w:rsid w:val="008C573E"/>
    <w:rsid w:val="008C627E"/>
    <w:rsid w:val="008C7F59"/>
    <w:rsid w:val="008D328E"/>
    <w:rsid w:val="008D3CE9"/>
    <w:rsid w:val="008D45C8"/>
    <w:rsid w:val="008D6EDB"/>
    <w:rsid w:val="008D711D"/>
    <w:rsid w:val="008E1C0F"/>
    <w:rsid w:val="008E23D3"/>
    <w:rsid w:val="008E69B7"/>
    <w:rsid w:val="008F04E0"/>
    <w:rsid w:val="008F1CE8"/>
    <w:rsid w:val="008F27E7"/>
    <w:rsid w:val="008F431B"/>
    <w:rsid w:val="008F716D"/>
    <w:rsid w:val="009057EB"/>
    <w:rsid w:val="0090608A"/>
    <w:rsid w:val="00906608"/>
    <w:rsid w:val="0090685C"/>
    <w:rsid w:val="0091035D"/>
    <w:rsid w:val="00911147"/>
    <w:rsid w:val="009115B5"/>
    <w:rsid w:val="00913D9E"/>
    <w:rsid w:val="00913F49"/>
    <w:rsid w:val="009161F4"/>
    <w:rsid w:val="009165B7"/>
    <w:rsid w:val="00916820"/>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4702F"/>
    <w:rsid w:val="009509DE"/>
    <w:rsid w:val="00952008"/>
    <w:rsid w:val="00952329"/>
    <w:rsid w:val="00953745"/>
    <w:rsid w:val="0095657B"/>
    <w:rsid w:val="00960C16"/>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3B8C"/>
    <w:rsid w:val="0098478C"/>
    <w:rsid w:val="009847D3"/>
    <w:rsid w:val="00984B47"/>
    <w:rsid w:val="00985100"/>
    <w:rsid w:val="00985F88"/>
    <w:rsid w:val="009875F4"/>
    <w:rsid w:val="00990ADA"/>
    <w:rsid w:val="00991695"/>
    <w:rsid w:val="0099315C"/>
    <w:rsid w:val="0099330D"/>
    <w:rsid w:val="00995239"/>
    <w:rsid w:val="0099563B"/>
    <w:rsid w:val="00995990"/>
    <w:rsid w:val="009964B6"/>
    <w:rsid w:val="009966C4"/>
    <w:rsid w:val="00996BC9"/>
    <w:rsid w:val="009972CC"/>
    <w:rsid w:val="009975FA"/>
    <w:rsid w:val="009A0666"/>
    <w:rsid w:val="009A3386"/>
    <w:rsid w:val="009A3ADB"/>
    <w:rsid w:val="009B0014"/>
    <w:rsid w:val="009B21C2"/>
    <w:rsid w:val="009C19C3"/>
    <w:rsid w:val="009C2089"/>
    <w:rsid w:val="009C28CC"/>
    <w:rsid w:val="009C2A1B"/>
    <w:rsid w:val="009C2B81"/>
    <w:rsid w:val="009C3BA0"/>
    <w:rsid w:val="009C5330"/>
    <w:rsid w:val="009C5514"/>
    <w:rsid w:val="009C6A3B"/>
    <w:rsid w:val="009C6C72"/>
    <w:rsid w:val="009D1CD5"/>
    <w:rsid w:val="009D218D"/>
    <w:rsid w:val="009D3B06"/>
    <w:rsid w:val="009D4E71"/>
    <w:rsid w:val="009D6044"/>
    <w:rsid w:val="009D63E6"/>
    <w:rsid w:val="009D7147"/>
    <w:rsid w:val="009E06B8"/>
    <w:rsid w:val="009E0C1B"/>
    <w:rsid w:val="009E1863"/>
    <w:rsid w:val="009E1919"/>
    <w:rsid w:val="009E1DA8"/>
    <w:rsid w:val="009E21A8"/>
    <w:rsid w:val="009E5310"/>
    <w:rsid w:val="009E575E"/>
    <w:rsid w:val="009E7D73"/>
    <w:rsid w:val="009F3664"/>
    <w:rsid w:val="009F3833"/>
    <w:rsid w:val="009F4264"/>
    <w:rsid w:val="009F5331"/>
    <w:rsid w:val="009F6F6E"/>
    <w:rsid w:val="00A01810"/>
    <w:rsid w:val="00A03438"/>
    <w:rsid w:val="00A04315"/>
    <w:rsid w:val="00A0537B"/>
    <w:rsid w:val="00A05623"/>
    <w:rsid w:val="00A0714E"/>
    <w:rsid w:val="00A07B20"/>
    <w:rsid w:val="00A07CE0"/>
    <w:rsid w:val="00A07E75"/>
    <w:rsid w:val="00A11E28"/>
    <w:rsid w:val="00A12A8A"/>
    <w:rsid w:val="00A12DB0"/>
    <w:rsid w:val="00A15473"/>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45AC5"/>
    <w:rsid w:val="00A506CE"/>
    <w:rsid w:val="00A50886"/>
    <w:rsid w:val="00A5166A"/>
    <w:rsid w:val="00A53259"/>
    <w:rsid w:val="00A5393D"/>
    <w:rsid w:val="00A5456C"/>
    <w:rsid w:val="00A54677"/>
    <w:rsid w:val="00A55586"/>
    <w:rsid w:val="00A57F8C"/>
    <w:rsid w:val="00A608E3"/>
    <w:rsid w:val="00A61F90"/>
    <w:rsid w:val="00A62738"/>
    <w:rsid w:val="00A6370D"/>
    <w:rsid w:val="00A63924"/>
    <w:rsid w:val="00A66B6D"/>
    <w:rsid w:val="00A67873"/>
    <w:rsid w:val="00A67DE7"/>
    <w:rsid w:val="00A70864"/>
    <w:rsid w:val="00A72195"/>
    <w:rsid w:val="00A73449"/>
    <w:rsid w:val="00A73738"/>
    <w:rsid w:val="00A84BF9"/>
    <w:rsid w:val="00A85471"/>
    <w:rsid w:val="00A87971"/>
    <w:rsid w:val="00A90F22"/>
    <w:rsid w:val="00A91601"/>
    <w:rsid w:val="00A91FBB"/>
    <w:rsid w:val="00A9330A"/>
    <w:rsid w:val="00A945C5"/>
    <w:rsid w:val="00A95369"/>
    <w:rsid w:val="00AA0A54"/>
    <w:rsid w:val="00AA20DC"/>
    <w:rsid w:val="00AA3671"/>
    <w:rsid w:val="00AA3D0A"/>
    <w:rsid w:val="00AA48CC"/>
    <w:rsid w:val="00AA55A3"/>
    <w:rsid w:val="00AA7C9B"/>
    <w:rsid w:val="00AB1A3D"/>
    <w:rsid w:val="00AB221F"/>
    <w:rsid w:val="00AB3B56"/>
    <w:rsid w:val="00AB6095"/>
    <w:rsid w:val="00AB6D9A"/>
    <w:rsid w:val="00AB7BBC"/>
    <w:rsid w:val="00AC1EB2"/>
    <w:rsid w:val="00AC35A4"/>
    <w:rsid w:val="00AC556A"/>
    <w:rsid w:val="00AC6C4C"/>
    <w:rsid w:val="00AC6DED"/>
    <w:rsid w:val="00AC6DFA"/>
    <w:rsid w:val="00AC789A"/>
    <w:rsid w:val="00AC7B7E"/>
    <w:rsid w:val="00AD1801"/>
    <w:rsid w:val="00AD37E3"/>
    <w:rsid w:val="00AD3B99"/>
    <w:rsid w:val="00AD4924"/>
    <w:rsid w:val="00AE40EA"/>
    <w:rsid w:val="00AE584D"/>
    <w:rsid w:val="00AE5B8E"/>
    <w:rsid w:val="00AF0A7E"/>
    <w:rsid w:val="00AF1E5F"/>
    <w:rsid w:val="00AF35C8"/>
    <w:rsid w:val="00AF3B7A"/>
    <w:rsid w:val="00AF3EE8"/>
    <w:rsid w:val="00AF5CD2"/>
    <w:rsid w:val="00AF6061"/>
    <w:rsid w:val="00B02251"/>
    <w:rsid w:val="00B028C7"/>
    <w:rsid w:val="00B02D99"/>
    <w:rsid w:val="00B04F15"/>
    <w:rsid w:val="00B0780A"/>
    <w:rsid w:val="00B11917"/>
    <w:rsid w:val="00B12989"/>
    <w:rsid w:val="00B12BD6"/>
    <w:rsid w:val="00B135A8"/>
    <w:rsid w:val="00B145D9"/>
    <w:rsid w:val="00B15586"/>
    <w:rsid w:val="00B166CC"/>
    <w:rsid w:val="00B16FF6"/>
    <w:rsid w:val="00B20824"/>
    <w:rsid w:val="00B23D83"/>
    <w:rsid w:val="00B24700"/>
    <w:rsid w:val="00B256A5"/>
    <w:rsid w:val="00B2610C"/>
    <w:rsid w:val="00B2648E"/>
    <w:rsid w:val="00B31362"/>
    <w:rsid w:val="00B31755"/>
    <w:rsid w:val="00B31C89"/>
    <w:rsid w:val="00B32C84"/>
    <w:rsid w:val="00B33139"/>
    <w:rsid w:val="00B34100"/>
    <w:rsid w:val="00B357DD"/>
    <w:rsid w:val="00B365C0"/>
    <w:rsid w:val="00B40320"/>
    <w:rsid w:val="00B4084F"/>
    <w:rsid w:val="00B4254A"/>
    <w:rsid w:val="00B43FFE"/>
    <w:rsid w:val="00B443CD"/>
    <w:rsid w:val="00B45BCD"/>
    <w:rsid w:val="00B4600D"/>
    <w:rsid w:val="00B465EC"/>
    <w:rsid w:val="00B471F0"/>
    <w:rsid w:val="00B501B4"/>
    <w:rsid w:val="00B512CB"/>
    <w:rsid w:val="00B53C44"/>
    <w:rsid w:val="00B56A1A"/>
    <w:rsid w:val="00B57EDF"/>
    <w:rsid w:val="00B57F29"/>
    <w:rsid w:val="00B61AC4"/>
    <w:rsid w:val="00B627F9"/>
    <w:rsid w:val="00B62865"/>
    <w:rsid w:val="00B661CA"/>
    <w:rsid w:val="00B66ACB"/>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09E2"/>
    <w:rsid w:val="00BA2EA8"/>
    <w:rsid w:val="00BA38B2"/>
    <w:rsid w:val="00BA7329"/>
    <w:rsid w:val="00BA7A81"/>
    <w:rsid w:val="00BB4764"/>
    <w:rsid w:val="00BB4977"/>
    <w:rsid w:val="00BB5DE1"/>
    <w:rsid w:val="00BB7505"/>
    <w:rsid w:val="00BB7981"/>
    <w:rsid w:val="00BB79A1"/>
    <w:rsid w:val="00BC0912"/>
    <w:rsid w:val="00BC0CF7"/>
    <w:rsid w:val="00BC4098"/>
    <w:rsid w:val="00BC5C7C"/>
    <w:rsid w:val="00BC644C"/>
    <w:rsid w:val="00BD186E"/>
    <w:rsid w:val="00BD1B61"/>
    <w:rsid w:val="00BD33D1"/>
    <w:rsid w:val="00BD414A"/>
    <w:rsid w:val="00BD51AD"/>
    <w:rsid w:val="00BD5F9C"/>
    <w:rsid w:val="00BD683A"/>
    <w:rsid w:val="00BD7FB3"/>
    <w:rsid w:val="00BE04AA"/>
    <w:rsid w:val="00BE32C7"/>
    <w:rsid w:val="00BE44A3"/>
    <w:rsid w:val="00BE5531"/>
    <w:rsid w:val="00BE62DB"/>
    <w:rsid w:val="00BE70F8"/>
    <w:rsid w:val="00BE7138"/>
    <w:rsid w:val="00BE794B"/>
    <w:rsid w:val="00BF0145"/>
    <w:rsid w:val="00BF0845"/>
    <w:rsid w:val="00BF12D8"/>
    <w:rsid w:val="00BF2628"/>
    <w:rsid w:val="00BF26F6"/>
    <w:rsid w:val="00BF36E0"/>
    <w:rsid w:val="00BF40A1"/>
    <w:rsid w:val="00BF40F8"/>
    <w:rsid w:val="00BF46C1"/>
    <w:rsid w:val="00BF6D2E"/>
    <w:rsid w:val="00BF7F03"/>
    <w:rsid w:val="00C058CD"/>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5A1F"/>
    <w:rsid w:val="00C468C6"/>
    <w:rsid w:val="00C47C89"/>
    <w:rsid w:val="00C5008D"/>
    <w:rsid w:val="00C5042B"/>
    <w:rsid w:val="00C54675"/>
    <w:rsid w:val="00C560AB"/>
    <w:rsid w:val="00C56C21"/>
    <w:rsid w:val="00C57F73"/>
    <w:rsid w:val="00C60DD1"/>
    <w:rsid w:val="00C61514"/>
    <w:rsid w:val="00C6197F"/>
    <w:rsid w:val="00C62709"/>
    <w:rsid w:val="00C653AD"/>
    <w:rsid w:val="00C67AC5"/>
    <w:rsid w:val="00C70B23"/>
    <w:rsid w:val="00C70C0B"/>
    <w:rsid w:val="00C71EE7"/>
    <w:rsid w:val="00C723D3"/>
    <w:rsid w:val="00C73433"/>
    <w:rsid w:val="00C7592A"/>
    <w:rsid w:val="00C75B60"/>
    <w:rsid w:val="00C77862"/>
    <w:rsid w:val="00C778D0"/>
    <w:rsid w:val="00C77D8B"/>
    <w:rsid w:val="00C8037B"/>
    <w:rsid w:val="00C80BC1"/>
    <w:rsid w:val="00C80E6B"/>
    <w:rsid w:val="00C81336"/>
    <w:rsid w:val="00C83E2D"/>
    <w:rsid w:val="00C840CE"/>
    <w:rsid w:val="00C8522E"/>
    <w:rsid w:val="00C85CF2"/>
    <w:rsid w:val="00C8644F"/>
    <w:rsid w:val="00C90BF6"/>
    <w:rsid w:val="00C9273C"/>
    <w:rsid w:val="00C943B8"/>
    <w:rsid w:val="00C973D8"/>
    <w:rsid w:val="00C978AD"/>
    <w:rsid w:val="00CA1379"/>
    <w:rsid w:val="00CA1891"/>
    <w:rsid w:val="00CA1C86"/>
    <w:rsid w:val="00CA5ECC"/>
    <w:rsid w:val="00CA6280"/>
    <w:rsid w:val="00CA6891"/>
    <w:rsid w:val="00CA6BB3"/>
    <w:rsid w:val="00CA6F58"/>
    <w:rsid w:val="00CA7009"/>
    <w:rsid w:val="00CA7C0E"/>
    <w:rsid w:val="00CB01BA"/>
    <w:rsid w:val="00CB082A"/>
    <w:rsid w:val="00CB162D"/>
    <w:rsid w:val="00CB2A32"/>
    <w:rsid w:val="00CB2F13"/>
    <w:rsid w:val="00CB344B"/>
    <w:rsid w:val="00CB35EE"/>
    <w:rsid w:val="00CB5319"/>
    <w:rsid w:val="00CB583D"/>
    <w:rsid w:val="00CB665E"/>
    <w:rsid w:val="00CB775C"/>
    <w:rsid w:val="00CC00B3"/>
    <w:rsid w:val="00CC026C"/>
    <w:rsid w:val="00CC12B8"/>
    <w:rsid w:val="00CC1969"/>
    <w:rsid w:val="00CC2723"/>
    <w:rsid w:val="00CC5DE6"/>
    <w:rsid w:val="00CC6489"/>
    <w:rsid w:val="00CC653B"/>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57BA"/>
    <w:rsid w:val="00CF7BE6"/>
    <w:rsid w:val="00D01B2E"/>
    <w:rsid w:val="00D020CB"/>
    <w:rsid w:val="00D0301D"/>
    <w:rsid w:val="00D032BF"/>
    <w:rsid w:val="00D03B2E"/>
    <w:rsid w:val="00D165D6"/>
    <w:rsid w:val="00D20C9F"/>
    <w:rsid w:val="00D23619"/>
    <w:rsid w:val="00D25DDB"/>
    <w:rsid w:val="00D33C09"/>
    <w:rsid w:val="00D33F66"/>
    <w:rsid w:val="00D34CCD"/>
    <w:rsid w:val="00D351F3"/>
    <w:rsid w:val="00D359CB"/>
    <w:rsid w:val="00D35EEC"/>
    <w:rsid w:val="00D37120"/>
    <w:rsid w:val="00D443C2"/>
    <w:rsid w:val="00D44590"/>
    <w:rsid w:val="00D468AC"/>
    <w:rsid w:val="00D46CE2"/>
    <w:rsid w:val="00D47C03"/>
    <w:rsid w:val="00D50903"/>
    <w:rsid w:val="00D5568C"/>
    <w:rsid w:val="00D55AA6"/>
    <w:rsid w:val="00D55D46"/>
    <w:rsid w:val="00D5705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0B66"/>
    <w:rsid w:val="00DA1136"/>
    <w:rsid w:val="00DA1D2C"/>
    <w:rsid w:val="00DA251E"/>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2B4C"/>
    <w:rsid w:val="00DF3982"/>
    <w:rsid w:val="00DF4E56"/>
    <w:rsid w:val="00DF4FE0"/>
    <w:rsid w:val="00E00562"/>
    <w:rsid w:val="00E007B7"/>
    <w:rsid w:val="00E0262B"/>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47F8D"/>
    <w:rsid w:val="00E5020E"/>
    <w:rsid w:val="00E5244B"/>
    <w:rsid w:val="00E52BB6"/>
    <w:rsid w:val="00E53267"/>
    <w:rsid w:val="00E55B5E"/>
    <w:rsid w:val="00E606B7"/>
    <w:rsid w:val="00E6369D"/>
    <w:rsid w:val="00E64350"/>
    <w:rsid w:val="00E66C04"/>
    <w:rsid w:val="00E67233"/>
    <w:rsid w:val="00E67234"/>
    <w:rsid w:val="00E737B1"/>
    <w:rsid w:val="00E76F04"/>
    <w:rsid w:val="00E77D6B"/>
    <w:rsid w:val="00E81738"/>
    <w:rsid w:val="00E81AB3"/>
    <w:rsid w:val="00E8666C"/>
    <w:rsid w:val="00E86781"/>
    <w:rsid w:val="00E9237A"/>
    <w:rsid w:val="00E9290E"/>
    <w:rsid w:val="00E92F8C"/>
    <w:rsid w:val="00E93214"/>
    <w:rsid w:val="00E94FCC"/>
    <w:rsid w:val="00E9776B"/>
    <w:rsid w:val="00EA0671"/>
    <w:rsid w:val="00EA210B"/>
    <w:rsid w:val="00EA31DC"/>
    <w:rsid w:val="00EA3239"/>
    <w:rsid w:val="00EA5448"/>
    <w:rsid w:val="00EA5E82"/>
    <w:rsid w:val="00EA6D55"/>
    <w:rsid w:val="00EC0907"/>
    <w:rsid w:val="00EC73E5"/>
    <w:rsid w:val="00EC77E7"/>
    <w:rsid w:val="00EC7B33"/>
    <w:rsid w:val="00ED0B9E"/>
    <w:rsid w:val="00ED1F77"/>
    <w:rsid w:val="00ED345B"/>
    <w:rsid w:val="00ED40AB"/>
    <w:rsid w:val="00ED5174"/>
    <w:rsid w:val="00EE1965"/>
    <w:rsid w:val="00EE3D44"/>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37FC2"/>
    <w:rsid w:val="00F42559"/>
    <w:rsid w:val="00F45A21"/>
    <w:rsid w:val="00F47338"/>
    <w:rsid w:val="00F479CA"/>
    <w:rsid w:val="00F50366"/>
    <w:rsid w:val="00F50B81"/>
    <w:rsid w:val="00F519AF"/>
    <w:rsid w:val="00F51FB4"/>
    <w:rsid w:val="00F529E9"/>
    <w:rsid w:val="00F5396D"/>
    <w:rsid w:val="00F554A9"/>
    <w:rsid w:val="00F5646D"/>
    <w:rsid w:val="00F566DC"/>
    <w:rsid w:val="00F56D77"/>
    <w:rsid w:val="00F56DAA"/>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5DAF"/>
    <w:rsid w:val="00F96C8C"/>
    <w:rsid w:val="00FA07FA"/>
    <w:rsid w:val="00FA5110"/>
    <w:rsid w:val="00FA5491"/>
    <w:rsid w:val="00FA5950"/>
    <w:rsid w:val="00FA6268"/>
    <w:rsid w:val="00FA7B1F"/>
    <w:rsid w:val="00FA7B82"/>
    <w:rsid w:val="00FB02C5"/>
    <w:rsid w:val="00FB0717"/>
    <w:rsid w:val="00FB0B22"/>
    <w:rsid w:val="00FB0C39"/>
    <w:rsid w:val="00FB18AF"/>
    <w:rsid w:val="00FB2FE5"/>
    <w:rsid w:val="00FB34D1"/>
    <w:rsid w:val="00FB3541"/>
    <w:rsid w:val="00FB35B4"/>
    <w:rsid w:val="00FB5BCA"/>
    <w:rsid w:val="00FB6067"/>
    <w:rsid w:val="00FB7086"/>
    <w:rsid w:val="00FB73F8"/>
    <w:rsid w:val="00FB7DB9"/>
    <w:rsid w:val="00FC0D38"/>
    <w:rsid w:val="00FC15EB"/>
    <w:rsid w:val="00FC1C6D"/>
    <w:rsid w:val="00FC24E7"/>
    <w:rsid w:val="00FC295F"/>
    <w:rsid w:val="00FC3D49"/>
    <w:rsid w:val="00FC71D5"/>
    <w:rsid w:val="00FD0EE8"/>
    <w:rsid w:val="00FD2E04"/>
    <w:rsid w:val="00FD49C0"/>
    <w:rsid w:val="00FD56C7"/>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E7A26"/>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20C9F"/>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paragraph" w:styleId="5">
    <w:name w:val="heading 5"/>
    <w:basedOn w:val="a0"/>
    <w:next w:val="a0"/>
    <w:link w:val="50"/>
    <w:uiPriority w:val="9"/>
    <w:semiHidden/>
    <w:unhideWhenUsed/>
    <w:qFormat/>
    <w:rsid w:val="00FC24E7"/>
    <w:pPr>
      <w:spacing w:before="240" w:after="60" w:line="240" w:lineRule="auto"/>
      <w:jc w:val="both"/>
      <w:outlineLvl w:val="4"/>
    </w:pPr>
    <w:rPr>
      <w:rFonts w:ascii="Times New Roman" w:eastAsia="Times New Roman" w:hAnsi="Times New Roman" w:cs="Times New Roman"/>
      <w:sz w:val="20"/>
      <w:szCs w:val="20"/>
      <w:lang w:val="ru" w:eastAsia="ru-RU"/>
    </w:rPr>
  </w:style>
  <w:style w:type="paragraph" w:styleId="6">
    <w:name w:val="heading 6"/>
    <w:basedOn w:val="a0"/>
    <w:next w:val="a0"/>
    <w:link w:val="60"/>
    <w:uiPriority w:val="9"/>
    <w:semiHidden/>
    <w:unhideWhenUsed/>
    <w:qFormat/>
    <w:rsid w:val="00FC24E7"/>
    <w:pPr>
      <w:spacing w:before="240" w:after="60" w:line="240" w:lineRule="auto"/>
      <w:jc w:val="both"/>
      <w:outlineLvl w:val="5"/>
    </w:pPr>
    <w:rPr>
      <w:rFonts w:ascii="Times New Roman" w:eastAsia="Times New Roman" w:hAnsi="Times New Roman" w:cs="Times New Roman"/>
      <w:i/>
      <w:sz w:val="20"/>
      <w:szCs w:val="20"/>
      <w:lang w:val="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26"/>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numbering" w:customStyle="1" w:styleId="15">
    <w:name w:val="Нет списка1"/>
    <w:next w:val="a3"/>
    <w:uiPriority w:val="99"/>
    <w:semiHidden/>
    <w:unhideWhenUsed/>
    <w:rsid w:val="000C7BEC"/>
  </w:style>
  <w:style w:type="paragraph" w:customStyle="1" w:styleId="ConsPlusNormal">
    <w:name w:val="ConsPlusNormal"/>
    <w:rsid w:val="000C7BEC"/>
    <w:pPr>
      <w:widowControl w:val="0"/>
      <w:autoSpaceDE w:val="0"/>
      <w:autoSpaceDN w:val="0"/>
      <w:spacing w:after="0" w:line="240" w:lineRule="auto"/>
    </w:pPr>
    <w:rPr>
      <w:rFonts w:ascii="Times New Roman" w:eastAsia="Times New Roman" w:hAnsi="Times New Roman" w:cs="Times New Roman"/>
      <w:kern w:val="2"/>
      <w:sz w:val="24"/>
      <w:szCs w:val="24"/>
      <w:lang w:eastAsia="ru-RU"/>
      <w14:ligatures w14:val="standardContextual"/>
    </w:rPr>
  </w:style>
  <w:style w:type="character" w:customStyle="1" w:styleId="16">
    <w:name w:val="Просмотренная гиперссылка1"/>
    <w:basedOn w:val="a1"/>
    <w:uiPriority w:val="99"/>
    <w:semiHidden/>
    <w:unhideWhenUsed/>
    <w:rsid w:val="000C7BEC"/>
    <w:rPr>
      <w:color w:val="954F72"/>
      <w:u w:val="single"/>
    </w:rPr>
  </w:style>
  <w:style w:type="paragraph" w:styleId="aff">
    <w:name w:val="Body Text"/>
    <w:basedOn w:val="a0"/>
    <w:link w:val="aff0"/>
    <w:uiPriority w:val="1"/>
    <w:qFormat/>
    <w:rsid w:val="000C7BEC"/>
    <w:pPr>
      <w:widowControl w:val="0"/>
      <w:autoSpaceDE w:val="0"/>
      <w:autoSpaceDN w:val="0"/>
      <w:spacing w:after="0" w:line="240" w:lineRule="auto"/>
      <w:ind w:left="120"/>
    </w:pPr>
    <w:rPr>
      <w:rFonts w:ascii="Times New Roman" w:eastAsia="Times New Roman" w:hAnsi="Times New Roman" w:cs="Times New Roman"/>
      <w:sz w:val="28"/>
      <w:szCs w:val="28"/>
    </w:rPr>
  </w:style>
  <w:style w:type="character" w:customStyle="1" w:styleId="aff0">
    <w:name w:val="Основной текст Знак"/>
    <w:basedOn w:val="a1"/>
    <w:link w:val="aff"/>
    <w:uiPriority w:val="1"/>
    <w:rsid w:val="000C7BEC"/>
    <w:rPr>
      <w:rFonts w:ascii="Times New Roman" w:eastAsia="Times New Roman" w:hAnsi="Times New Roman" w:cs="Times New Roman"/>
      <w:sz w:val="28"/>
      <w:szCs w:val="28"/>
    </w:rPr>
  </w:style>
  <w:style w:type="paragraph" w:customStyle="1" w:styleId="TableParagraph">
    <w:name w:val="Table Paragraph"/>
    <w:basedOn w:val="a0"/>
    <w:uiPriority w:val="1"/>
    <w:qFormat/>
    <w:rsid w:val="000C7BEC"/>
    <w:pPr>
      <w:widowControl w:val="0"/>
      <w:autoSpaceDE w:val="0"/>
      <w:autoSpaceDN w:val="0"/>
      <w:spacing w:after="0" w:line="240" w:lineRule="auto"/>
    </w:pPr>
    <w:rPr>
      <w:rFonts w:ascii="Times New Roman" w:eastAsia="Times New Roman" w:hAnsi="Times New Roman" w:cs="Times New Roman"/>
    </w:rPr>
  </w:style>
  <w:style w:type="table" w:customStyle="1" w:styleId="TableGrid">
    <w:name w:val="TableGrid"/>
    <w:rsid w:val="000C7BE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
    <w:name w:val="Table Normal"/>
    <w:uiPriority w:val="2"/>
    <w:semiHidden/>
    <w:unhideWhenUsed/>
    <w:qFormat/>
    <w:rsid w:val="000C7B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7">
    <w:name w:val="Текст выноски Знак1"/>
    <w:basedOn w:val="a1"/>
    <w:uiPriority w:val="99"/>
    <w:semiHidden/>
    <w:rsid w:val="000C7BEC"/>
    <w:rPr>
      <w:rFonts w:ascii="Segoe UI" w:eastAsia="Times New Roman" w:hAnsi="Segoe UI" w:cs="Segoe UI"/>
      <w:color w:val="000000"/>
      <w:sz w:val="18"/>
      <w:szCs w:val="18"/>
    </w:rPr>
  </w:style>
  <w:style w:type="paragraph" w:customStyle="1" w:styleId="Default">
    <w:name w:val="Default"/>
    <w:rsid w:val="000C7B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3"/>
    <w:uiPriority w:val="99"/>
    <w:semiHidden/>
    <w:unhideWhenUsed/>
    <w:rsid w:val="000C7BEC"/>
  </w:style>
  <w:style w:type="character" w:styleId="aff1">
    <w:name w:val="FollowedHyperlink"/>
    <w:basedOn w:val="a1"/>
    <w:uiPriority w:val="99"/>
    <w:semiHidden/>
    <w:unhideWhenUsed/>
    <w:rsid w:val="000C7BEC"/>
    <w:rPr>
      <w:color w:val="954F72" w:themeColor="followedHyperlink"/>
      <w:u w:val="single"/>
    </w:rPr>
  </w:style>
  <w:style w:type="table" w:customStyle="1" w:styleId="TableGrid1">
    <w:name w:val="TableGrid1"/>
    <w:rsid w:val="00A45AC5"/>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0D72A6"/>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50">
    <w:name w:val="Заголовок 5 Знак"/>
    <w:basedOn w:val="a1"/>
    <w:link w:val="5"/>
    <w:uiPriority w:val="9"/>
    <w:semiHidden/>
    <w:rsid w:val="00FC24E7"/>
    <w:rPr>
      <w:rFonts w:ascii="Times New Roman" w:eastAsia="Times New Roman" w:hAnsi="Times New Roman" w:cs="Times New Roman"/>
      <w:sz w:val="20"/>
      <w:szCs w:val="20"/>
      <w:lang w:val="ru" w:eastAsia="ru-RU"/>
    </w:rPr>
  </w:style>
  <w:style w:type="character" w:customStyle="1" w:styleId="60">
    <w:name w:val="Заголовок 6 Знак"/>
    <w:basedOn w:val="a1"/>
    <w:link w:val="6"/>
    <w:uiPriority w:val="9"/>
    <w:semiHidden/>
    <w:rsid w:val="00FC24E7"/>
    <w:rPr>
      <w:rFonts w:ascii="Times New Roman" w:eastAsia="Times New Roman" w:hAnsi="Times New Roman" w:cs="Times New Roman"/>
      <w:i/>
      <w:sz w:val="20"/>
      <w:szCs w:val="20"/>
      <w:lang w:val="ru" w:eastAsia="ru-RU"/>
    </w:rPr>
  </w:style>
  <w:style w:type="numbering" w:customStyle="1" w:styleId="23">
    <w:name w:val="Нет списка2"/>
    <w:next w:val="a3"/>
    <w:uiPriority w:val="99"/>
    <w:semiHidden/>
    <w:unhideWhenUsed/>
    <w:rsid w:val="00FC24E7"/>
  </w:style>
  <w:style w:type="table" w:customStyle="1" w:styleId="TableNormal0">
    <w:name w:val="TableNormal"/>
    <w:rsid w:val="00FC24E7"/>
    <w:pPr>
      <w:spacing w:after="0" w:line="240" w:lineRule="auto"/>
      <w:jc w:val="both"/>
    </w:pPr>
    <w:rPr>
      <w:rFonts w:ascii="Times New Roman" w:eastAsia="Times New Roman" w:hAnsi="Times New Roman" w:cs="Times New Roman"/>
      <w:sz w:val="24"/>
      <w:szCs w:val="24"/>
      <w:lang w:val="ru" w:eastAsia="ru-RU"/>
    </w:rPr>
    <w:tblPr>
      <w:tblCellMar>
        <w:top w:w="100" w:type="dxa"/>
        <w:left w:w="100" w:type="dxa"/>
        <w:bottom w:w="100" w:type="dxa"/>
        <w:right w:w="100" w:type="dxa"/>
      </w:tblCellMar>
    </w:tblPr>
  </w:style>
  <w:style w:type="paragraph" w:styleId="aff2">
    <w:name w:val="Subtitle"/>
    <w:basedOn w:val="a0"/>
    <w:next w:val="a0"/>
    <w:link w:val="aff3"/>
    <w:uiPriority w:val="11"/>
    <w:qFormat/>
    <w:rsid w:val="00FC24E7"/>
    <w:pPr>
      <w:widowControl w:val="0"/>
      <w:spacing w:after="0" w:line="240" w:lineRule="auto"/>
      <w:jc w:val="center"/>
    </w:pPr>
    <w:rPr>
      <w:rFonts w:ascii="Times New Roman" w:eastAsia="Times New Roman" w:hAnsi="Times New Roman" w:cs="Times New Roman"/>
      <w:b/>
      <w:sz w:val="72"/>
      <w:szCs w:val="72"/>
      <w:u w:val="single"/>
      <w:lang w:val="ru" w:eastAsia="ru-RU"/>
    </w:rPr>
  </w:style>
  <w:style w:type="character" w:customStyle="1" w:styleId="aff3">
    <w:name w:val="Подзаголовок Знак"/>
    <w:basedOn w:val="a1"/>
    <w:link w:val="aff2"/>
    <w:uiPriority w:val="11"/>
    <w:rsid w:val="00FC24E7"/>
    <w:rPr>
      <w:rFonts w:ascii="Times New Roman" w:eastAsia="Times New Roman" w:hAnsi="Times New Roman" w:cs="Times New Roman"/>
      <w:b/>
      <w:sz w:val="72"/>
      <w:szCs w:val="72"/>
      <w:u w:val="single"/>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8F862-64AC-456F-9D71-2F865078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15825</Words>
  <Characters>90206</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5</cp:revision>
  <cp:lastPrinted>2024-09-23T09:27:00Z</cp:lastPrinted>
  <dcterms:created xsi:type="dcterms:W3CDTF">2025-12-22T12:09:00Z</dcterms:created>
  <dcterms:modified xsi:type="dcterms:W3CDTF">2025-12-23T11:32:00Z</dcterms:modified>
</cp:coreProperties>
</file>